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C2A5" w14:textId="5FD596BC" w:rsidR="12E41817" w:rsidRDefault="12E41817" w:rsidP="12E41817">
      <w:pPr>
        <w:pStyle w:val="Podtytu"/>
        <w:jc w:val="center"/>
        <w:rPr>
          <w:rFonts w:ascii="Calibri" w:eastAsia="Calibri" w:hAnsi="Calibri" w:cs="Calibri"/>
          <w:color w:val="auto"/>
        </w:rPr>
      </w:pPr>
    </w:p>
    <w:p w14:paraId="72BC4CDF" w14:textId="3C582F56" w:rsidR="36EFE22D" w:rsidRDefault="36EFE22D" w:rsidP="12E41817">
      <w:pPr>
        <w:pStyle w:val="Podtytu"/>
        <w:jc w:val="center"/>
        <w:rPr>
          <w:rFonts w:ascii="Calibri" w:eastAsia="Calibri" w:hAnsi="Calibri" w:cs="Calibri"/>
          <w:color w:val="auto"/>
        </w:rPr>
      </w:pPr>
      <w:r w:rsidRPr="12E41817">
        <w:rPr>
          <w:rFonts w:ascii="Calibri" w:eastAsia="Calibri" w:hAnsi="Calibri" w:cs="Calibri"/>
          <w:color w:val="auto"/>
        </w:rPr>
        <w:t xml:space="preserve">Załącznik nr 2 – </w:t>
      </w:r>
      <w:r w:rsidR="000952B4">
        <w:rPr>
          <w:rFonts w:ascii="Calibri" w:eastAsia="Calibri" w:hAnsi="Calibri" w:cs="Calibri"/>
          <w:color w:val="auto"/>
        </w:rPr>
        <w:t>Szczegółowy opis przedmiotu zamówienia</w:t>
      </w:r>
    </w:p>
    <w:p w14:paraId="31B8D4AC" w14:textId="56892A27" w:rsidR="12E41817" w:rsidRDefault="12E41817" w:rsidP="12E41817">
      <w:pPr>
        <w:jc w:val="both"/>
        <w:rPr>
          <w:b/>
          <w:bCs/>
        </w:rPr>
      </w:pPr>
    </w:p>
    <w:p w14:paraId="6ED40B19" w14:textId="125B4C16" w:rsidR="00A82C48" w:rsidRDefault="0BBA9DDD" w:rsidP="00A82C48">
      <w:pPr>
        <w:jc w:val="both"/>
      </w:pPr>
      <w:r w:rsidRPr="12E41817">
        <w:rPr>
          <w:b/>
          <w:bCs/>
        </w:rPr>
        <w:t>System podpisu elektronicznego</w:t>
      </w:r>
      <w:r>
        <w:t xml:space="preserve"> - </w:t>
      </w:r>
      <w:r w:rsidR="7078C432">
        <w:t>Rozbudowa i integracja systemu szpitalnego o możliwość elektronicznego podpisu dokumentów za pomocą urządzeń do zbierania podpisu</w:t>
      </w:r>
      <w:r w:rsidR="741C8C2D">
        <w:t xml:space="preserve"> </w:t>
      </w:r>
      <w:r w:rsidR="7078C432">
        <w:t xml:space="preserve">– zakup systemu cyfryzacji dokumentacji wymagającej podpisu pacjenta w placówce medycznej </w:t>
      </w:r>
      <w:r w:rsidR="7078C432" w:rsidRPr="12E41817">
        <w:rPr>
          <w:b/>
          <w:bCs/>
        </w:rPr>
        <w:t>zintegrowanego z systemem HIS CLININET</w:t>
      </w:r>
      <w:r w:rsidR="5FE6CE59" w:rsidRPr="12E41817">
        <w:rPr>
          <w:b/>
          <w:bCs/>
        </w:rPr>
        <w:t xml:space="preserve"> </w:t>
      </w:r>
      <w:r w:rsidR="5FE6CE59">
        <w:t>posiadanym przez Zamawiającego</w:t>
      </w:r>
      <w:r w:rsidR="7078C432">
        <w:t xml:space="preserve"> wraz z dostawą urządzeń do cyfryzacji podpisu i wyświetlania treści, szkoleniem dla personelu oraz usługą wsparcia.</w:t>
      </w:r>
    </w:p>
    <w:sdt>
      <w:sdtPr>
        <w:rPr>
          <w:rFonts w:asciiTheme="minorHAnsi" w:eastAsiaTheme="minorEastAsia" w:hAnsiTheme="minorHAnsi" w:cstheme="minorBidi"/>
          <w:color w:val="auto"/>
          <w:sz w:val="22"/>
          <w:szCs w:val="22"/>
          <w:lang w:eastAsia="en-US"/>
        </w:rPr>
        <w:id w:val="1479109880"/>
        <w:docPartObj>
          <w:docPartGallery w:val="Table of Contents"/>
          <w:docPartUnique/>
        </w:docPartObj>
      </w:sdtPr>
      <w:sdtEndPr>
        <w:rPr>
          <w:b/>
          <w:bCs/>
        </w:rPr>
      </w:sdtEndPr>
      <w:sdtContent>
        <w:p w14:paraId="01EF60F1" w14:textId="4C0E240C" w:rsidR="00A3798F" w:rsidRDefault="00A3798F">
          <w:pPr>
            <w:pStyle w:val="Nagwekspisutreci"/>
          </w:pPr>
          <w:r>
            <w:t>Spis treści</w:t>
          </w:r>
        </w:p>
        <w:p w14:paraId="41DFAAB6" w14:textId="5C945426" w:rsidR="000952B4" w:rsidRDefault="00A3798F">
          <w:pPr>
            <w:pStyle w:val="Spistreci1"/>
            <w:tabs>
              <w:tab w:val="left" w:pos="480"/>
              <w:tab w:val="right" w:leader="dot" w:pos="10456"/>
            </w:tabs>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217381653" w:history="1">
            <w:r w:rsidR="000952B4" w:rsidRPr="00C11460">
              <w:rPr>
                <w:rStyle w:val="Hipercze"/>
                <w:noProof/>
              </w:rPr>
              <w:t>1.</w:t>
            </w:r>
            <w:r w:rsidR="000952B4">
              <w:rPr>
                <w:rFonts w:eastAsiaTheme="minorEastAsia"/>
                <w:noProof/>
                <w:kern w:val="2"/>
                <w:sz w:val="24"/>
                <w:szCs w:val="24"/>
                <w:lang w:eastAsia="pl-PL"/>
                <w14:ligatures w14:val="standardContextual"/>
              </w:rPr>
              <w:tab/>
            </w:r>
            <w:r w:rsidR="000952B4" w:rsidRPr="00C11460">
              <w:rPr>
                <w:rStyle w:val="Hipercze"/>
                <w:noProof/>
              </w:rPr>
              <w:t>Opis ogólny</w:t>
            </w:r>
            <w:r w:rsidR="000952B4">
              <w:rPr>
                <w:noProof/>
                <w:webHidden/>
              </w:rPr>
              <w:tab/>
            </w:r>
            <w:r w:rsidR="000952B4">
              <w:rPr>
                <w:noProof/>
                <w:webHidden/>
              </w:rPr>
              <w:fldChar w:fldCharType="begin"/>
            </w:r>
            <w:r w:rsidR="000952B4">
              <w:rPr>
                <w:noProof/>
                <w:webHidden/>
              </w:rPr>
              <w:instrText xml:space="preserve"> PAGEREF _Toc217381653 \h </w:instrText>
            </w:r>
            <w:r w:rsidR="000952B4">
              <w:rPr>
                <w:noProof/>
                <w:webHidden/>
              </w:rPr>
            </w:r>
            <w:r w:rsidR="000952B4">
              <w:rPr>
                <w:noProof/>
                <w:webHidden/>
              </w:rPr>
              <w:fldChar w:fldCharType="separate"/>
            </w:r>
            <w:r w:rsidR="000952B4">
              <w:rPr>
                <w:noProof/>
                <w:webHidden/>
              </w:rPr>
              <w:t>2</w:t>
            </w:r>
            <w:r w:rsidR="000952B4">
              <w:rPr>
                <w:noProof/>
                <w:webHidden/>
              </w:rPr>
              <w:fldChar w:fldCharType="end"/>
            </w:r>
          </w:hyperlink>
        </w:p>
        <w:p w14:paraId="3CA4D00D" w14:textId="110F1255"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54" w:history="1">
            <w:r w:rsidRPr="00C11460">
              <w:rPr>
                <w:rStyle w:val="Hipercze"/>
                <w:noProof/>
              </w:rPr>
              <w:t>2.</w:t>
            </w:r>
            <w:r>
              <w:rPr>
                <w:rFonts w:eastAsiaTheme="minorEastAsia"/>
                <w:noProof/>
                <w:kern w:val="2"/>
                <w:sz w:val="24"/>
                <w:szCs w:val="24"/>
                <w:lang w:eastAsia="pl-PL"/>
                <w14:ligatures w14:val="standardContextual"/>
              </w:rPr>
              <w:tab/>
            </w:r>
            <w:r w:rsidRPr="00C11460">
              <w:rPr>
                <w:rStyle w:val="Hipercze"/>
                <w:noProof/>
              </w:rPr>
              <w:t>Zakres prac</w:t>
            </w:r>
            <w:r>
              <w:rPr>
                <w:noProof/>
                <w:webHidden/>
              </w:rPr>
              <w:tab/>
            </w:r>
            <w:r>
              <w:rPr>
                <w:noProof/>
                <w:webHidden/>
              </w:rPr>
              <w:fldChar w:fldCharType="begin"/>
            </w:r>
            <w:r>
              <w:rPr>
                <w:noProof/>
                <w:webHidden/>
              </w:rPr>
              <w:instrText xml:space="preserve"> PAGEREF _Toc217381654 \h </w:instrText>
            </w:r>
            <w:r>
              <w:rPr>
                <w:noProof/>
                <w:webHidden/>
              </w:rPr>
            </w:r>
            <w:r>
              <w:rPr>
                <w:noProof/>
                <w:webHidden/>
              </w:rPr>
              <w:fldChar w:fldCharType="separate"/>
            </w:r>
            <w:r>
              <w:rPr>
                <w:noProof/>
                <w:webHidden/>
              </w:rPr>
              <w:t>2</w:t>
            </w:r>
            <w:r>
              <w:rPr>
                <w:noProof/>
                <w:webHidden/>
              </w:rPr>
              <w:fldChar w:fldCharType="end"/>
            </w:r>
          </w:hyperlink>
        </w:p>
        <w:p w14:paraId="19CE4496" w14:textId="2BD83516"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55" w:history="1">
            <w:r w:rsidRPr="00C11460">
              <w:rPr>
                <w:rStyle w:val="Hipercze"/>
                <w:noProof/>
              </w:rPr>
              <w:t>3.</w:t>
            </w:r>
            <w:r>
              <w:rPr>
                <w:rFonts w:eastAsiaTheme="minorEastAsia"/>
                <w:noProof/>
                <w:kern w:val="2"/>
                <w:sz w:val="24"/>
                <w:szCs w:val="24"/>
                <w:lang w:eastAsia="pl-PL"/>
                <w14:ligatures w14:val="standardContextual"/>
              </w:rPr>
              <w:tab/>
            </w:r>
            <w:r w:rsidRPr="00C11460">
              <w:rPr>
                <w:rStyle w:val="Hipercze"/>
                <w:noProof/>
              </w:rPr>
              <w:t>Wymagania dotyczące sprzętu</w:t>
            </w:r>
            <w:r>
              <w:rPr>
                <w:noProof/>
                <w:webHidden/>
              </w:rPr>
              <w:tab/>
            </w:r>
            <w:r>
              <w:rPr>
                <w:noProof/>
                <w:webHidden/>
              </w:rPr>
              <w:fldChar w:fldCharType="begin"/>
            </w:r>
            <w:r>
              <w:rPr>
                <w:noProof/>
                <w:webHidden/>
              </w:rPr>
              <w:instrText xml:space="preserve"> PAGEREF _Toc217381655 \h </w:instrText>
            </w:r>
            <w:r>
              <w:rPr>
                <w:noProof/>
                <w:webHidden/>
              </w:rPr>
            </w:r>
            <w:r>
              <w:rPr>
                <w:noProof/>
                <w:webHidden/>
              </w:rPr>
              <w:fldChar w:fldCharType="separate"/>
            </w:r>
            <w:r>
              <w:rPr>
                <w:noProof/>
                <w:webHidden/>
              </w:rPr>
              <w:t>2</w:t>
            </w:r>
            <w:r>
              <w:rPr>
                <w:noProof/>
                <w:webHidden/>
              </w:rPr>
              <w:fldChar w:fldCharType="end"/>
            </w:r>
          </w:hyperlink>
        </w:p>
        <w:p w14:paraId="1929FB5F" w14:textId="6BE970DE" w:rsidR="000952B4" w:rsidRDefault="000952B4">
          <w:pPr>
            <w:pStyle w:val="Spistreci2"/>
            <w:tabs>
              <w:tab w:val="left" w:pos="960"/>
              <w:tab w:val="right" w:leader="dot" w:pos="10456"/>
            </w:tabs>
            <w:rPr>
              <w:rFonts w:eastAsiaTheme="minorEastAsia"/>
              <w:noProof/>
              <w:kern w:val="2"/>
              <w:sz w:val="24"/>
              <w:szCs w:val="24"/>
              <w:lang w:eastAsia="pl-PL"/>
              <w14:ligatures w14:val="standardContextual"/>
            </w:rPr>
          </w:pPr>
          <w:hyperlink w:anchor="_Toc217381656" w:history="1">
            <w:r w:rsidRPr="00C11460">
              <w:rPr>
                <w:rStyle w:val="Hipercze"/>
                <w:noProof/>
              </w:rPr>
              <w:t>3.1.</w:t>
            </w:r>
            <w:r>
              <w:rPr>
                <w:rFonts w:eastAsiaTheme="minorEastAsia"/>
                <w:noProof/>
                <w:kern w:val="2"/>
                <w:sz w:val="24"/>
                <w:szCs w:val="24"/>
                <w:lang w:eastAsia="pl-PL"/>
                <w14:ligatures w14:val="standardContextual"/>
              </w:rPr>
              <w:tab/>
            </w:r>
            <w:r w:rsidRPr="00C11460">
              <w:rPr>
                <w:rStyle w:val="Hipercze"/>
                <w:noProof/>
              </w:rPr>
              <w:t>Ekran do podpisu – dotykowy</w:t>
            </w:r>
            <w:r>
              <w:rPr>
                <w:noProof/>
                <w:webHidden/>
              </w:rPr>
              <w:tab/>
            </w:r>
            <w:r>
              <w:rPr>
                <w:noProof/>
                <w:webHidden/>
              </w:rPr>
              <w:fldChar w:fldCharType="begin"/>
            </w:r>
            <w:r>
              <w:rPr>
                <w:noProof/>
                <w:webHidden/>
              </w:rPr>
              <w:instrText xml:space="preserve"> PAGEREF _Toc217381656 \h </w:instrText>
            </w:r>
            <w:r>
              <w:rPr>
                <w:noProof/>
                <w:webHidden/>
              </w:rPr>
            </w:r>
            <w:r>
              <w:rPr>
                <w:noProof/>
                <w:webHidden/>
              </w:rPr>
              <w:fldChar w:fldCharType="separate"/>
            </w:r>
            <w:r>
              <w:rPr>
                <w:noProof/>
                <w:webHidden/>
              </w:rPr>
              <w:t>2</w:t>
            </w:r>
            <w:r>
              <w:rPr>
                <w:noProof/>
                <w:webHidden/>
              </w:rPr>
              <w:fldChar w:fldCharType="end"/>
            </w:r>
          </w:hyperlink>
        </w:p>
        <w:p w14:paraId="7A9D2CEC" w14:textId="7A078CA2" w:rsidR="000952B4" w:rsidRDefault="000952B4">
          <w:pPr>
            <w:pStyle w:val="Spistreci2"/>
            <w:tabs>
              <w:tab w:val="left" w:pos="960"/>
              <w:tab w:val="right" w:leader="dot" w:pos="10456"/>
            </w:tabs>
            <w:rPr>
              <w:rFonts w:eastAsiaTheme="minorEastAsia"/>
              <w:noProof/>
              <w:kern w:val="2"/>
              <w:sz w:val="24"/>
              <w:szCs w:val="24"/>
              <w:lang w:eastAsia="pl-PL"/>
              <w14:ligatures w14:val="standardContextual"/>
            </w:rPr>
          </w:pPr>
          <w:hyperlink w:anchor="_Toc217381657" w:history="1">
            <w:r w:rsidRPr="00C11460">
              <w:rPr>
                <w:rStyle w:val="Hipercze"/>
                <w:noProof/>
              </w:rPr>
              <w:t>3.2.</w:t>
            </w:r>
            <w:r>
              <w:rPr>
                <w:rFonts w:eastAsiaTheme="minorEastAsia"/>
                <w:noProof/>
                <w:kern w:val="2"/>
                <w:sz w:val="24"/>
                <w:szCs w:val="24"/>
                <w:lang w:eastAsia="pl-PL"/>
                <w14:ligatures w14:val="standardContextual"/>
              </w:rPr>
              <w:tab/>
            </w:r>
            <w:r w:rsidRPr="00C11460">
              <w:rPr>
                <w:rStyle w:val="Hipercze"/>
                <w:noProof/>
              </w:rPr>
              <w:t>Tablet mobilny</w:t>
            </w:r>
            <w:r>
              <w:rPr>
                <w:noProof/>
                <w:webHidden/>
              </w:rPr>
              <w:tab/>
            </w:r>
            <w:r>
              <w:rPr>
                <w:noProof/>
                <w:webHidden/>
              </w:rPr>
              <w:fldChar w:fldCharType="begin"/>
            </w:r>
            <w:r>
              <w:rPr>
                <w:noProof/>
                <w:webHidden/>
              </w:rPr>
              <w:instrText xml:space="preserve"> PAGEREF _Toc217381657 \h </w:instrText>
            </w:r>
            <w:r>
              <w:rPr>
                <w:noProof/>
                <w:webHidden/>
              </w:rPr>
            </w:r>
            <w:r>
              <w:rPr>
                <w:noProof/>
                <w:webHidden/>
              </w:rPr>
              <w:fldChar w:fldCharType="separate"/>
            </w:r>
            <w:r>
              <w:rPr>
                <w:noProof/>
                <w:webHidden/>
              </w:rPr>
              <w:t>3</w:t>
            </w:r>
            <w:r>
              <w:rPr>
                <w:noProof/>
                <w:webHidden/>
              </w:rPr>
              <w:fldChar w:fldCharType="end"/>
            </w:r>
          </w:hyperlink>
        </w:p>
        <w:p w14:paraId="7AD14986" w14:textId="5513B15A"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58" w:history="1">
            <w:r w:rsidRPr="00C11460">
              <w:rPr>
                <w:rStyle w:val="Hipercze"/>
                <w:noProof/>
              </w:rPr>
              <w:t>4.</w:t>
            </w:r>
            <w:r>
              <w:rPr>
                <w:rFonts w:eastAsiaTheme="minorEastAsia"/>
                <w:noProof/>
                <w:kern w:val="2"/>
                <w:sz w:val="24"/>
                <w:szCs w:val="24"/>
                <w:lang w:eastAsia="pl-PL"/>
                <w14:ligatures w14:val="standardContextual"/>
              </w:rPr>
              <w:tab/>
            </w:r>
            <w:r w:rsidRPr="00C11460">
              <w:rPr>
                <w:rStyle w:val="Hipercze"/>
                <w:noProof/>
              </w:rPr>
              <w:t>Wymagania dla oprogramowania</w:t>
            </w:r>
            <w:r>
              <w:rPr>
                <w:noProof/>
                <w:webHidden/>
              </w:rPr>
              <w:tab/>
            </w:r>
            <w:r>
              <w:rPr>
                <w:noProof/>
                <w:webHidden/>
              </w:rPr>
              <w:fldChar w:fldCharType="begin"/>
            </w:r>
            <w:r>
              <w:rPr>
                <w:noProof/>
                <w:webHidden/>
              </w:rPr>
              <w:instrText xml:space="preserve"> PAGEREF _Toc217381658 \h </w:instrText>
            </w:r>
            <w:r>
              <w:rPr>
                <w:noProof/>
                <w:webHidden/>
              </w:rPr>
            </w:r>
            <w:r>
              <w:rPr>
                <w:noProof/>
                <w:webHidden/>
              </w:rPr>
              <w:fldChar w:fldCharType="separate"/>
            </w:r>
            <w:r>
              <w:rPr>
                <w:noProof/>
                <w:webHidden/>
              </w:rPr>
              <w:t>3</w:t>
            </w:r>
            <w:r>
              <w:rPr>
                <w:noProof/>
                <w:webHidden/>
              </w:rPr>
              <w:fldChar w:fldCharType="end"/>
            </w:r>
          </w:hyperlink>
        </w:p>
        <w:p w14:paraId="49FE9A2E" w14:textId="41F2AC6F" w:rsidR="000952B4" w:rsidRDefault="000952B4">
          <w:pPr>
            <w:pStyle w:val="Spistreci2"/>
            <w:tabs>
              <w:tab w:val="left" w:pos="960"/>
              <w:tab w:val="right" w:leader="dot" w:pos="10456"/>
            </w:tabs>
            <w:rPr>
              <w:rFonts w:eastAsiaTheme="minorEastAsia"/>
              <w:noProof/>
              <w:kern w:val="2"/>
              <w:sz w:val="24"/>
              <w:szCs w:val="24"/>
              <w:lang w:eastAsia="pl-PL"/>
              <w14:ligatures w14:val="standardContextual"/>
            </w:rPr>
          </w:pPr>
          <w:hyperlink w:anchor="_Toc217381659" w:history="1">
            <w:r w:rsidRPr="00C11460">
              <w:rPr>
                <w:rStyle w:val="Hipercze"/>
                <w:noProof/>
              </w:rPr>
              <w:t>4.1.</w:t>
            </w:r>
            <w:r>
              <w:rPr>
                <w:rFonts w:eastAsiaTheme="minorEastAsia"/>
                <w:noProof/>
                <w:kern w:val="2"/>
                <w:sz w:val="24"/>
                <w:szCs w:val="24"/>
                <w:lang w:eastAsia="pl-PL"/>
                <w14:ligatures w14:val="standardContextual"/>
              </w:rPr>
              <w:tab/>
            </w:r>
            <w:r w:rsidRPr="00C11460">
              <w:rPr>
                <w:rStyle w:val="Hipercze"/>
                <w:noProof/>
              </w:rPr>
              <w:t>Ogólne – System do digitalizacji (dalej: System)</w:t>
            </w:r>
            <w:r>
              <w:rPr>
                <w:noProof/>
                <w:webHidden/>
              </w:rPr>
              <w:tab/>
            </w:r>
            <w:r>
              <w:rPr>
                <w:noProof/>
                <w:webHidden/>
              </w:rPr>
              <w:fldChar w:fldCharType="begin"/>
            </w:r>
            <w:r>
              <w:rPr>
                <w:noProof/>
                <w:webHidden/>
              </w:rPr>
              <w:instrText xml:space="preserve"> PAGEREF _Toc217381659 \h </w:instrText>
            </w:r>
            <w:r>
              <w:rPr>
                <w:noProof/>
                <w:webHidden/>
              </w:rPr>
            </w:r>
            <w:r>
              <w:rPr>
                <w:noProof/>
                <w:webHidden/>
              </w:rPr>
              <w:fldChar w:fldCharType="separate"/>
            </w:r>
            <w:r>
              <w:rPr>
                <w:noProof/>
                <w:webHidden/>
              </w:rPr>
              <w:t>3</w:t>
            </w:r>
            <w:r>
              <w:rPr>
                <w:noProof/>
                <w:webHidden/>
              </w:rPr>
              <w:fldChar w:fldCharType="end"/>
            </w:r>
          </w:hyperlink>
        </w:p>
        <w:p w14:paraId="476DC455" w14:textId="17C20B6F" w:rsidR="000952B4" w:rsidRDefault="000952B4">
          <w:pPr>
            <w:pStyle w:val="Spistreci2"/>
            <w:tabs>
              <w:tab w:val="left" w:pos="960"/>
              <w:tab w:val="right" w:leader="dot" w:pos="10456"/>
            </w:tabs>
            <w:rPr>
              <w:rFonts w:eastAsiaTheme="minorEastAsia"/>
              <w:noProof/>
              <w:kern w:val="2"/>
              <w:sz w:val="24"/>
              <w:szCs w:val="24"/>
              <w:lang w:eastAsia="pl-PL"/>
              <w14:ligatures w14:val="standardContextual"/>
            </w:rPr>
          </w:pPr>
          <w:hyperlink w:anchor="_Toc217381660" w:history="1">
            <w:r w:rsidRPr="00C11460">
              <w:rPr>
                <w:rStyle w:val="Hipercze"/>
                <w:noProof/>
              </w:rPr>
              <w:t>4.2.</w:t>
            </w:r>
            <w:r>
              <w:rPr>
                <w:rFonts w:eastAsiaTheme="minorEastAsia"/>
                <w:noProof/>
                <w:kern w:val="2"/>
                <w:sz w:val="24"/>
                <w:szCs w:val="24"/>
                <w:lang w:eastAsia="pl-PL"/>
                <w14:ligatures w14:val="standardContextual"/>
              </w:rPr>
              <w:tab/>
            </w:r>
            <w:r w:rsidRPr="00C11460">
              <w:rPr>
                <w:rStyle w:val="Hipercze"/>
                <w:noProof/>
              </w:rPr>
              <w:t>Wymagania związane z urządzeniami</w:t>
            </w:r>
            <w:r>
              <w:rPr>
                <w:noProof/>
                <w:webHidden/>
              </w:rPr>
              <w:tab/>
            </w:r>
            <w:r>
              <w:rPr>
                <w:noProof/>
                <w:webHidden/>
              </w:rPr>
              <w:fldChar w:fldCharType="begin"/>
            </w:r>
            <w:r>
              <w:rPr>
                <w:noProof/>
                <w:webHidden/>
              </w:rPr>
              <w:instrText xml:space="preserve"> PAGEREF _Toc217381660 \h </w:instrText>
            </w:r>
            <w:r>
              <w:rPr>
                <w:noProof/>
                <w:webHidden/>
              </w:rPr>
            </w:r>
            <w:r>
              <w:rPr>
                <w:noProof/>
                <w:webHidden/>
              </w:rPr>
              <w:fldChar w:fldCharType="separate"/>
            </w:r>
            <w:r>
              <w:rPr>
                <w:noProof/>
                <w:webHidden/>
              </w:rPr>
              <w:t>6</w:t>
            </w:r>
            <w:r>
              <w:rPr>
                <w:noProof/>
                <w:webHidden/>
              </w:rPr>
              <w:fldChar w:fldCharType="end"/>
            </w:r>
          </w:hyperlink>
        </w:p>
        <w:p w14:paraId="5911C0C0" w14:textId="71D36123"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61" w:history="1">
            <w:r w:rsidRPr="00C11460">
              <w:rPr>
                <w:rStyle w:val="Hipercze"/>
                <w:noProof/>
              </w:rPr>
              <w:t>5.</w:t>
            </w:r>
            <w:r>
              <w:rPr>
                <w:rFonts w:eastAsiaTheme="minorEastAsia"/>
                <w:noProof/>
                <w:kern w:val="2"/>
                <w:sz w:val="24"/>
                <w:szCs w:val="24"/>
                <w:lang w:eastAsia="pl-PL"/>
                <w14:ligatures w14:val="standardContextual"/>
              </w:rPr>
              <w:tab/>
            </w:r>
            <w:r w:rsidRPr="00C11460">
              <w:rPr>
                <w:rStyle w:val="Hipercze"/>
                <w:noProof/>
              </w:rPr>
              <w:t>Minimalne warunki licencji na system</w:t>
            </w:r>
            <w:r>
              <w:rPr>
                <w:noProof/>
                <w:webHidden/>
              </w:rPr>
              <w:tab/>
            </w:r>
            <w:r>
              <w:rPr>
                <w:noProof/>
                <w:webHidden/>
              </w:rPr>
              <w:fldChar w:fldCharType="begin"/>
            </w:r>
            <w:r>
              <w:rPr>
                <w:noProof/>
                <w:webHidden/>
              </w:rPr>
              <w:instrText xml:space="preserve"> PAGEREF _Toc217381661 \h </w:instrText>
            </w:r>
            <w:r>
              <w:rPr>
                <w:noProof/>
                <w:webHidden/>
              </w:rPr>
            </w:r>
            <w:r>
              <w:rPr>
                <w:noProof/>
                <w:webHidden/>
              </w:rPr>
              <w:fldChar w:fldCharType="separate"/>
            </w:r>
            <w:r>
              <w:rPr>
                <w:noProof/>
                <w:webHidden/>
              </w:rPr>
              <w:t>7</w:t>
            </w:r>
            <w:r>
              <w:rPr>
                <w:noProof/>
                <w:webHidden/>
              </w:rPr>
              <w:fldChar w:fldCharType="end"/>
            </w:r>
          </w:hyperlink>
        </w:p>
        <w:p w14:paraId="191C77B8" w14:textId="7054123D"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62" w:history="1">
            <w:r w:rsidRPr="00C11460">
              <w:rPr>
                <w:rStyle w:val="Hipercze"/>
                <w:noProof/>
              </w:rPr>
              <w:t>6.</w:t>
            </w:r>
            <w:r>
              <w:rPr>
                <w:rFonts w:eastAsiaTheme="minorEastAsia"/>
                <w:noProof/>
                <w:kern w:val="2"/>
                <w:sz w:val="24"/>
                <w:szCs w:val="24"/>
                <w:lang w:eastAsia="pl-PL"/>
                <w14:ligatures w14:val="standardContextual"/>
              </w:rPr>
              <w:tab/>
            </w:r>
            <w:r w:rsidRPr="00C11460">
              <w:rPr>
                <w:rStyle w:val="Hipercze"/>
                <w:noProof/>
              </w:rPr>
              <w:t>Licencja integracyjna HIS</w:t>
            </w:r>
            <w:r>
              <w:rPr>
                <w:noProof/>
                <w:webHidden/>
              </w:rPr>
              <w:tab/>
            </w:r>
            <w:r>
              <w:rPr>
                <w:noProof/>
                <w:webHidden/>
              </w:rPr>
              <w:fldChar w:fldCharType="begin"/>
            </w:r>
            <w:r>
              <w:rPr>
                <w:noProof/>
                <w:webHidden/>
              </w:rPr>
              <w:instrText xml:space="preserve"> PAGEREF _Toc217381662 \h </w:instrText>
            </w:r>
            <w:r>
              <w:rPr>
                <w:noProof/>
                <w:webHidden/>
              </w:rPr>
            </w:r>
            <w:r>
              <w:rPr>
                <w:noProof/>
                <w:webHidden/>
              </w:rPr>
              <w:fldChar w:fldCharType="separate"/>
            </w:r>
            <w:r>
              <w:rPr>
                <w:noProof/>
                <w:webHidden/>
              </w:rPr>
              <w:t>8</w:t>
            </w:r>
            <w:r>
              <w:rPr>
                <w:noProof/>
                <w:webHidden/>
              </w:rPr>
              <w:fldChar w:fldCharType="end"/>
            </w:r>
          </w:hyperlink>
        </w:p>
        <w:p w14:paraId="74298BE2" w14:textId="6C09601F"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63" w:history="1">
            <w:r w:rsidRPr="00C11460">
              <w:rPr>
                <w:rStyle w:val="Hipercze"/>
                <w:noProof/>
              </w:rPr>
              <w:t>7.</w:t>
            </w:r>
            <w:r>
              <w:rPr>
                <w:rFonts w:eastAsiaTheme="minorEastAsia"/>
                <w:noProof/>
                <w:kern w:val="2"/>
                <w:sz w:val="24"/>
                <w:szCs w:val="24"/>
                <w:lang w:eastAsia="pl-PL"/>
                <w14:ligatures w14:val="standardContextual"/>
              </w:rPr>
              <w:tab/>
            </w:r>
            <w:r w:rsidRPr="00C11460">
              <w:rPr>
                <w:rStyle w:val="Hipercze"/>
                <w:noProof/>
              </w:rPr>
              <w:t>Wdrożenie i szkolenia</w:t>
            </w:r>
            <w:r>
              <w:rPr>
                <w:noProof/>
                <w:webHidden/>
              </w:rPr>
              <w:tab/>
            </w:r>
            <w:r>
              <w:rPr>
                <w:noProof/>
                <w:webHidden/>
              </w:rPr>
              <w:fldChar w:fldCharType="begin"/>
            </w:r>
            <w:r>
              <w:rPr>
                <w:noProof/>
                <w:webHidden/>
              </w:rPr>
              <w:instrText xml:space="preserve"> PAGEREF _Toc217381663 \h </w:instrText>
            </w:r>
            <w:r>
              <w:rPr>
                <w:noProof/>
                <w:webHidden/>
              </w:rPr>
            </w:r>
            <w:r>
              <w:rPr>
                <w:noProof/>
                <w:webHidden/>
              </w:rPr>
              <w:fldChar w:fldCharType="separate"/>
            </w:r>
            <w:r>
              <w:rPr>
                <w:noProof/>
                <w:webHidden/>
              </w:rPr>
              <w:t>9</w:t>
            </w:r>
            <w:r>
              <w:rPr>
                <w:noProof/>
                <w:webHidden/>
              </w:rPr>
              <w:fldChar w:fldCharType="end"/>
            </w:r>
          </w:hyperlink>
        </w:p>
        <w:p w14:paraId="78E84639" w14:textId="69934DFB"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64" w:history="1">
            <w:r w:rsidRPr="00C11460">
              <w:rPr>
                <w:rStyle w:val="Hipercze"/>
                <w:noProof/>
              </w:rPr>
              <w:t>8.</w:t>
            </w:r>
            <w:r>
              <w:rPr>
                <w:rFonts w:eastAsiaTheme="minorEastAsia"/>
                <w:noProof/>
                <w:kern w:val="2"/>
                <w:sz w:val="24"/>
                <w:szCs w:val="24"/>
                <w:lang w:eastAsia="pl-PL"/>
                <w14:ligatures w14:val="standardContextual"/>
              </w:rPr>
              <w:tab/>
            </w:r>
            <w:r w:rsidRPr="00C11460">
              <w:rPr>
                <w:rStyle w:val="Hipercze"/>
                <w:noProof/>
              </w:rPr>
              <w:t>Integracja systemu z działającym w placówce systemem HIS CGM Clininet</w:t>
            </w:r>
            <w:r>
              <w:rPr>
                <w:noProof/>
                <w:webHidden/>
              </w:rPr>
              <w:tab/>
            </w:r>
            <w:r>
              <w:rPr>
                <w:noProof/>
                <w:webHidden/>
              </w:rPr>
              <w:fldChar w:fldCharType="begin"/>
            </w:r>
            <w:r>
              <w:rPr>
                <w:noProof/>
                <w:webHidden/>
              </w:rPr>
              <w:instrText xml:space="preserve"> PAGEREF _Toc217381664 \h </w:instrText>
            </w:r>
            <w:r>
              <w:rPr>
                <w:noProof/>
                <w:webHidden/>
              </w:rPr>
            </w:r>
            <w:r>
              <w:rPr>
                <w:noProof/>
                <w:webHidden/>
              </w:rPr>
              <w:fldChar w:fldCharType="separate"/>
            </w:r>
            <w:r>
              <w:rPr>
                <w:noProof/>
                <w:webHidden/>
              </w:rPr>
              <w:t>11</w:t>
            </w:r>
            <w:r>
              <w:rPr>
                <w:noProof/>
                <w:webHidden/>
              </w:rPr>
              <w:fldChar w:fldCharType="end"/>
            </w:r>
          </w:hyperlink>
        </w:p>
        <w:p w14:paraId="01DAF2EB" w14:textId="1264FE28" w:rsidR="000952B4" w:rsidRDefault="000952B4">
          <w:pPr>
            <w:pStyle w:val="Spistreci1"/>
            <w:tabs>
              <w:tab w:val="left" w:pos="480"/>
              <w:tab w:val="right" w:leader="dot" w:pos="10456"/>
            </w:tabs>
            <w:rPr>
              <w:rFonts w:eastAsiaTheme="minorEastAsia"/>
              <w:noProof/>
              <w:kern w:val="2"/>
              <w:sz w:val="24"/>
              <w:szCs w:val="24"/>
              <w:lang w:eastAsia="pl-PL"/>
              <w14:ligatures w14:val="standardContextual"/>
            </w:rPr>
          </w:pPr>
          <w:hyperlink w:anchor="_Toc217381665" w:history="1">
            <w:r w:rsidRPr="00C11460">
              <w:rPr>
                <w:rStyle w:val="Hipercze"/>
                <w:noProof/>
              </w:rPr>
              <w:t>9.</w:t>
            </w:r>
            <w:r>
              <w:rPr>
                <w:rFonts w:eastAsiaTheme="minorEastAsia"/>
                <w:noProof/>
                <w:kern w:val="2"/>
                <w:sz w:val="24"/>
                <w:szCs w:val="24"/>
                <w:lang w:eastAsia="pl-PL"/>
                <w14:ligatures w14:val="standardContextual"/>
              </w:rPr>
              <w:tab/>
            </w:r>
            <w:r w:rsidRPr="00C11460">
              <w:rPr>
                <w:rStyle w:val="Hipercze"/>
                <w:noProof/>
              </w:rPr>
              <w:t>Wymagania w zakresie przygotowania dokumentacji formularzowej podpisywanej odręcznie przez pacjenta</w:t>
            </w:r>
            <w:r>
              <w:rPr>
                <w:noProof/>
                <w:webHidden/>
              </w:rPr>
              <w:tab/>
            </w:r>
            <w:r>
              <w:rPr>
                <w:noProof/>
                <w:webHidden/>
              </w:rPr>
              <w:fldChar w:fldCharType="begin"/>
            </w:r>
            <w:r>
              <w:rPr>
                <w:noProof/>
                <w:webHidden/>
              </w:rPr>
              <w:instrText xml:space="preserve"> PAGEREF _Toc217381665 \h </w:instrText>
            </w:r>
            <w:r>
              <w:rPr>
                <w:noProof/>
                <w:webHidden/>
              </w:rPr>
            </w:r>
            <w:r>
              <w:rPr>
                <w:noProof/>
                <w:webHidden/>
              </w:rPr>
              <w:fldChar w:fldCharType="separate"/>
            </w:r>
            <w:r>
              <w:rPr>
                <w:noProof/>
                <w:webHidden/>
              </w:rPr>
              <w:t>12</w:t>
            </w:r>
            <w:r>
              <w:rPr>
                <w:noProof/>
                <w:webHidden/>
              </w:rPr>
              <w:fldChar w:fldCharType="end"/>
            </w:r>
          </w:hyperlink>
        </w:p>
        <w:p w14:paraId="47A5DEBD" w14:textId="39B09AED" w:rsidR="000952B4" w:rsidRDefault="000952B4">
          <w:pPr>
            <w:pStyle w:val="Spistreci1"/>
            <w:tabs>
              <w:tab w:val="left" w:pos="720"/>
              <w:tab w:val="right" w:leader="dot" w:pos="10456"/>
            </w:tabs>
            <w:rPr>
              <w:rFonts w:eastAsiaTheme="minorEastAsia"/>
              <w:noProof/>
              <w:kern w:val="2"/>
              <w:sz w:val="24"/>
              <w:szCs w:val="24"/>
              <w:lang w:eastAsia="pl-PL"/>
              <w14:ligatures w14:val="standardContextual"/>
            </w:rPr>
          </w:pPr>
          <w:hyperlink w:anchor="_Toc217381666" w:history="1">
            <w:r w:rsidRPr="00C11460">
              <w:rPr>
                <w:rStyle w:val="Hipercze"/>
                <w:noProof/>
              </w:rPr>
              <w:t>10.</w:t>
            </w:r>
            <w:r>
              <w:rPr>
                <w:rFonts w:eastAsiaTheme="minorEastAsia"/>
                <w:noProof/>
                <w:kern w:val="2"/>
                <w:sz w:val="24"/>
                <w:szCs w:val="24"/>
                <w:lang w:eastAsia="pl-PL"/>
                <w14:ligatures w14:val="standardContextual"/>
              </w:rPr>
              <w:tab/>
            </w:r>
            <w:r w:rsidRPr="00C11460">
              <w:rPr>
                <w:rStyle w:val="Hipercze"/>
                <w:noProof/>
              </w:rPr>
              <w:t>Opieka nad systemem (opieka serwisowa)</w:t>
            </w:r>
            <w:r>
              <w:rPr>
                <w:noProof/>
                <w:webHidden/>
              </w:rPr>
              <w:tab/>
            </w:r>
            <w:r>
              <w:rPr>
                <w:noProof/>
                <w:webHidden/>
              </w:rPr>
              <w:fldChar w:fldCharType="begin"/>
            </w:r>
            <w:r>
              <w:rPr>
                <w:noProof/>
                <w:webHidden/>
              </w:rPr>
              <w:instrText xml:space="preserve"> PAGEREF _Toc217381666 \h </w:instrText>
            </w:r>
            <w:r>
              <w:rPr>
                <w:noProof/>
                <w:webHidden/>
              </w:rPr>
            </w:r>
            <w:r>
              <w:rPr>
                <w:noProof/>
                <w:webHidden/>
              </w:rPr>
              <w:fldChar w:fldCharType="separate"/>
            </w:r>
            <w:r>
              <w:rPr>
                <w:noProof/>
                <w:webHidden/>
              </w:rPr>
              <w:t>13</w:t>
            </w:r>
            <w:r>
              <w:rPr>
                <w:noProof/>
                <w:webHidden/>
              </w:rPr>
              <w:fldChar w:fldCharType="end"/>
            </w:r>
          </w:hyperlink>
        </w:p>
        <w:p w14:paraId="415EC96F" w14:textId="3B78AC8B" w:rsidR="000952B4" w:rsidRDefault="000952B4">
          <w:pPr>
            <w:pStyle w:val="Spistreci1"/>
            <w:tabs>
              <w:tab w:val="right" w:leader="dot" w:pos="10456"/>
            </w:tabs>
            <w:rPr>
              <w:rFonts w:eastAsiaTheme="minorEastAsia"/>
              <w:noProof/>
              <w:kern w:val="2"/>
              <w:sz w:val="24"/>
              <w:szCs w:val="24"/>
              <w:lang w:eastAsia="pl-PL"/>
              <w14:ligatures w14:val="standardContextual"/>
            </w:rPr>
          </w:pPr>
          <w:hyperlink w:anchor="_Toc217381667" w:history="1">
            <w:r w:rsidRPr="00C11460">
              <w:rPr>
                <w:rStyle w:val="Hipercze"/>
                <w:rFonts w:ascii="Calibri Light" w:eastAsia="Calibri Light" w:hAnsi="Calibri Light" w:cs="Calibri Light"/>
                <w:noProof/>
              </w:rPr>
              <w:t>Uwagi dotyczące całego Załącznika nr 2:</w:t>
            </w:r>
            <w:r>
              <w:rPr>
                <w:noProof/>
                <w:webHidden/>
              </w:rPr>
              <w:tab/>
            </w:r>
            <w:r>
              <w:rPr>
                <w:noProof/>
                <w:webHidden/>
              </w:rPr>
              <w:fldChar w:fldCharType="begin"/>
            </w:r>
            <w:r>
              <w:rPr>
                <w:noProof/>
                <w:webHidden/>
              </w:rPr>
              <w:instrText xml:space="preserve"> PAGEREF _Toc217381667 \h </w:instrText>
            </w:r>
            <w:r>
              <w:rPr>
                <w:noProof/>
                <w:webHidden/>
              </w:rPr>
            </w:r>
            <w:r>
              <w:rPr>
                <w:noProof/>
                <w:webHidden/>
              </w:rPr>
              <w:fldChar w:fldCharType="separate"/>
            </w:r>
            <w:r>
              <w:rPr>
                <w:noProof/>
                <w:webHidden/>
              </w:rPr>
              <w:t>14</w:t>
            </w:r>
            <w:r>
              <w:rPr>
                <w:noProof/>
                <w:webHidden/>
              </w:rPr>
              <w:fldChar w:fldCharType="end"/>
            </w:r>
          </w:hyperlink>
        </w:p>
        <w:p w14:paraId="5766AB68" w14:textId="6C6290D2" w:rsidR="00A3798F" w:rsidRDefault="00A3798F">
          <w:r>
            <w:rPr>
              <w:b/>
              <w:bCs/>
            </w:rPr>
            <w:fldChar w:fldCharType="end"/>
          </w:r>
        </w:p>
      </w:sdtContent>
    </w:sdt>
    <w:p w14:paraId="41EB4907" w14:textId="7A5D7A97" w:rsidR="00A3798F" w:rsidRDefault="00A3798F">
      <w:pPr>
        <w:spacing w:after="160" w:line="259" w:lineRule="auto"/>
      </w:pPr>
      <w:r>
        <w:br w:type="page"/>
      </w:r>
    </w:p>
    <w:p w14:paraId="6F34E605" w14:textId="77777777" w:rsidR="00A3798F" w:rsidRPr="00A3798F" w:rsidRDefault="00A3798F" w:rsidP="00A82C48">
      <w:pPr>
        <w:jc w:val="both"/>
      </w:pPr>
    </w:p>
    <w:p w14:paraId="3A9A8BF7" w14:textId="0B1A2129" w:rsidR="00DD753E" w:rsidRPr="00A3798F" w:rsidRDefault="00240A2D" w:rsidP="00A82C48">
      <w:pPr>
        <w:pStyle w:val="Nagwek1"/>
        <w:numPr>
          <w:ilvl w:val="0"/>
          <w:numId w:val="2"/>
        </w:numPr>
      </w:pPr>
      <w:bookmarkStart w:id="0" w:name="_Toc217381653"/>
      <w:r w:rsidRPr="00A3798F">
        <w:t>Opis ogólny</w:t>
      </w:r>
      <w:bookmarkEnd w:id="0"/>
    </w:p>
    <w:p w14:paraId="13E5A7DC" w14:textId="179A27FA" w:rsidR="00A82C48" w:rsidRPr="00844639" w:rsidRDefault="00A82C48" w:rsidP="00844639">
      <w:pPr>
        <w:spacing w:line="360" w:lineRule="auto"/>
        <w:jc w:val="both"/>
        <w:rPr>
          <w:sz w:val="20"/>
          <w:szCs w:val="20"/>
        </w:rPr>
      </w:pPr>
      <w:r w:rsidRPr="00844639">
        <w:rPr>
          <w:sz w:val="20"/>
          <w:szCs w:val="20"/>
        </w:rPr>
        <w:t>Przedmiotem zamówienia jest dostawa i wdrożenie systemu do automatycznej digitalizacji dokumentacji (dalej: System). System ma umożliwiać digitalizację pisma odręcznego.</w:t>
      </w:r>
    </w:p>
    <w:p w14:paraId="669CC454" w14:textId="5DE9376E" w:rsidR="00A82C48" w:rsidRPr="00A3798F" w:rsidRDefault="00A82C48" w:rsidP="00A82C48">
      <w:pPr>
        <w:pStyle w:val="Nagwek1"/>
        <w:numPr>
          <w:ilvl w:val="0"/>
          <w:numId w:val="2"/>
        </w:numPr>
      </w:pPr>
      <w:bookmarkStart w:id="1" w:name="_Toc217381654"/>
      <w:r w:rsidRPr="00A3798F">
        <w:t>Zakres prac</w:t>
      </w:r>
      <w:bookmarkEnd w:id="1"/>
    </w:p>
    <w:p w14:paraId="1326F48B" w14:textId="77777777" w:rsidR="00240A2D" w:rsidRPr="00844639" w:rsidRDefault="00240A2D" w:rsidP="00844639">
      <w:pPr>
        <w:pStyle w:val="Akapitzlist"/>
        <w:numPr>
          <w:ilvl w:val="0"/>
          <w:numId w:val="4"/>
        </w:numPr>
        <w:spacing w:after="0" w:line="360" w:lineRule="auto"/>
        <w:jc w:val="both"/>
        <w:rPr>
          <w:rFonts w:ascii="Calibri" w:hAnsi="Calibri" w:cs="Calibri"/>
          <w:sz w:val="20"/>
          <w:szCs w:val="20"/>
        </w:rPr>
      </w:pPr>
      <w:r w:rsidRPr="00844639">
        <w:rPr>
          <w:rFonts w:ascii="Calibri" w:hAnsi="Calibri" w:cs="Calibri"/>
          <w:sz w:val="20"/>
          <w:szCs w:val="20"/>
        </w:rPr>
        <w:t>Dostawy sprzętu umożliwiającego wykonanie funkcjonalności Systemu – ekrany wraz z uchwytami (40 sztuk), tablety mobilne (12 sztuk).</w:t>
      </w:r>
    </w:p>
    <w:p w14:paraId="58803676" w14:textId="77777777" w:rsidR="00240A2D" w:rsidRPr="00844639" w:rsidRDefault="00240A2D" w:rsidP="00844639">
      <w:pPr>
        <w:pStyle w:val="Akapitzlist"/>
        <w:numPr>
          <w:ilvl w:val="0"/>
          <w:numId w:val="4"/>
        </w:numPr>
        <w:spacing w:after="0" w:line="360" w:lineRule="auto"/>
        <w:jc w:val="both"/>
        <w:rPr>
          <w:rFonts w:ascii="Calibri" w:hAnsi="Calibri" w:cs="Calibri"/>
          <w:sz w:val="20"/>
          <w:szCs w:val="20"/>
        </w:rPr>
      </w:pPr>
      <w:r w:rsidRPr="00844639">
        <w:rPr>
          <w:rFonts w:ascii="Calibri" w:hAnsi="Calibri" w:cs="Calibri"/>
          <w:sz w:val="20"/>
          <w:szCs w:val="20"/>
        </w:rPr>
        <w:t>Dostawy licencji na system w liczbie sztuk 52.</w:t>
      </w:r>
    </w:p>
    <w:p w14:paraId="49B62F06" w14:textId="77777777" w:rsidR="00240A2D" w:rsidRPr="00844639" w:rsidRDefault="00240A2D" w:rsidP="00844639">
      <w:pPr>
        <w:pStyle w:val="Akapitzlist"/>
        <w:numPr>
          <w:ilvl w:val="0"/>
          <w:numId w:val="4"/>
        </w:numPr>
        <w:spacing w:after="0" w:line="360" w:lineRule="auto"/>
        <w:jc w:val="both"/>
        <w:rPr>
          <w:rFonts w:ascii="Calibri" w:hAnsi="Calibri" w:cs="Calibri"/>
          <w:sz w:val="20"/>
          <w:szCs w:val="20"/>
        </w:rPr>
      </w:pPr>
      <w:r w:rsidRPr="00844639">
        <w:rPr>
          <w:rFonts w:ascii="Calibri" w:hAnsi="Calibri" w:cs="Calibri"/>
          <w:sz w:val="20"/>
          <w:szCs w:val="20"/>
        </w:rPr>
        <w:t>Instalacji i wdrożenia systemu automatycznej digitalizacji dokumentacji wraz z integracją z posiadanym środowiskiem systemu Medycznego HIS CLININET w jednostce Zamawiającego.</w:t>
      </w:r>
    </w:p>
    <w:p w14:paraId="6D36D111" w14:textId="77777777" w:rsidR="00240A2D" w:rsidRPr="00844639" w:rsidRDefault="00240A2D" w:rsidP="00844639">
      <w:pPr>
        <w:pStyle w:val="Akapitzlist"/>
        <w:numPr>
          <w:ilvl w:val="0"/>
          <w:numId w:val="4"/>
        </w:numPr>
        <w:spacing w:after="0" w:line="360" w:lineRule="auto"/>
        <w:jc w:val="both"/>
        <w:rPr>
          <w:rFonts w:ascii="Calibri" w:hAnsi="Calibri" w:cs="Calibri"/>
          <w:sz w:val="20"/>
          <w:szCs w:val="20"/>
        </w:rPr>
      </w:pPr>
      <w:r w:rsidRPr="00844639">
        <w:rPr>
          <w:rFonts w:ascii="Calibri" w:hAnsi="Calibri" w:cs="Calibri"/>
          <w:sz w:val="20"/>
          <w:szCs w:val="20"/>
        </w:rPr>
        <w:t>Przeprowadzenia odpowiednich szkoleń w zakresie administrowania i użytkowania Systemu.</w:t>
      </w:r>
    </w:p>
    <w:p w14:paraId="6AFF7BD9" w14:textId="77777777" w:rsidR="00240A2D" w:rsidRPr="00844639" w:rsidRDefault="00240A2D" w:rsidP="00844639">
      <w:pPr>
        <w:pStyle w:val="Akapitzlist"/>
        <w:numPr>
          <w:ilvl w:val="0"/>
          <w:numId w:val="4"/>
        </w:numPr>
        <w:spacing w:after="0" w:line="360" w:lineRule="auto"/>
        <w:jc w:val="both"/>
        <w:rPr>
          <w:rFonts w:ascii="Calibri" w:hAnsi="Calibri" w:cs="Calibri"/>
          <w:sz w:val="18"/>
          <w:szCs w:val="18"/>
        </w:rPr>
      </w:pPr>
      <w:r w:rsidRPr="00844639">
        <w:rPr>
          <w:rFonts w:ascii="Calibri" w:eastAsia="Calibri" w:hAnsi="Calibri" w:cs="Calibri"/>
          <w:sz w:val="20"/>
          <w:szCs w:val="20"/>
        </w:rPr>
        <w:t>Przygotowanie dokumentacji formularzowej.</w:t>
      </w:r>
    </w:p>
    <w:p w14:paraId="464A6A8D" w14:textId="093A3153" w:rsidR="00A82C48" w:rsidRPr="00844639" w:rsidRDefault="00240A2D" w:rsidP="00844639">
      <w:pPr>
        <w:pStyle w:val="Akapitzlist"/>
        <w:numPr>
          <w:ilvl w:val="0"/>
          <w:numId w:val="4"/>
        </w:numPr>
        <w:spacing w:after="0" w:line="360" w:lineRule="auto"/>
        <w:jc w:val="both"/>
        <w:rPr>
          <w:rFonts w:ascii="Calibri" w:hAnsi="Calibri" w:cs="Calibri"/>
          <w:sz w:val="20"/>
          <w:szCs w:val="20"/>
        </w:rPr>
      </w:pPr>
      <w:r w:rsidRPr="00844639">
        <w:rPr>
          <w:rFonts w:ascii="Calibri" w:hAnsi="Calibri" w:cs="Calibri"/>
          <w:sz w:val="20"/>
          <w:szCs w:val="20"/>
        </w:rPr>
        <w:t>Świadczenia opieki serwisowej wraz z nadzorem autorskim dla wszystkich przekazywanych licencji na System przez okres 36 miesięcy od daty zakończenia wdrożenia.</w:t>
      </w:r>
    </w:p>
    <w:p w14:paraId="1A3E52D3" w14:textId="0934C463" w:rsidR="00A82C48" w:rsidRPr="00A3798F" w:rsidRDefault="00A82C48" w:rsidP="00A3798F">
      <w:pPr>
        <w:pStyle w:val="Nagwek1"/>
        <w:numPr>
          <w:ilvl w:val="0"/>
          <w:numId w:val="3"/>
        </w:numPr>
      </w:pPr>
      <w:bookmarkStart w:id="2" w:name="_Toc217381655"/>
      <w:r>
        <w:t>Wymagania dotyczące sprzętu</w:t>
      </w:r>
      <w:bookmarkEnd w:id="2"/>
    </w:p>
    <w:p w14:paraId="741AFACA" w14:textId="3F6791EC" w:rsidR="00A82C48" w:rsidRPr="00A3798F" w:rsidRDefault="00A82C48" w:rsidP="00A3798F">
      <w:pPr>
        <w:pStyle w:val="Nagwek2"/>
        <w:numPr>
          <w:ilvl w:val="1"/>
          <w:numId w:val="3"/>
        </w:numPr>
      </w:pPr>
      <w:bookmarkStart w:id="3" w:name="_Toc217381656"/>
      <w:r w:rsidRPr="00A3798F">
        <w:t>Ekran do podpisu – dotykowy</w:t>
      </w:r>
      <w:bookmarkEnd w:id="3"/>
    </w:p>
    <w:tbl>
      <w:tblPr>
        <w:tblStyle w:val="Tabela-Siatka"/>
        <w:tblW w:w="10454" w:type="dxa"/>
        <w:tblLook w:val="04A0" w:firstRow="1" w:lastRow="0" w:firstColumn="1" w:lastColumn="0" w:noHBand="0" w:noVBand="1"/>
      </w:tblPr>
      <w:tblGrid>
        <w:gridCol w:w="7506"/>
        <w:gridCol w:w="1474"/>
        <w:gridCol w:w="1474"/>
      </w:tblGrid>
      <w:tr w:rsidR="00021CA5" w:rsidRPr="00844639" w14:paraId="64F452FE" w14:textId="77777777" w:rsidTr="00021CA5">
        <w:tc>
          <w:tcPr>
            <w:tcW w:w="7506" w:type="dxa"/>
          </w:tcPr>
          <w:p w14:paraId="27F7B16A" w14:textId="77D2963E" w:rsidR="00021CA5" w:rsidRPr="00021CA5" w:rsidRDefault="00021CA5" w:rsidP="00021CA5">
            <w:pPr>
              <w:spacing w:line="360" w:lineRule="auto"/>
              <w:ind w:left="360"/>
              <w:jc w:val="center"/>
              <w:rPr>
                <w:b/>
                <w:bCs/>
                <w:sz w:val="20"/>
                <w:szCs w:val="20"/>
              </w:rPr>
            </w:pPr>
            <w:r w:rsidRPr="00021CA5">
              <w:rPr>
                <w:b/>
                <w:bCs/>
                <w:sz w:val="20"/>
                <w:szCs w:val="20"/>
              </w:rPr>
              <w:t>OPIS</w:t>
            </w:r>
          </w:p>
        </w:tc>
        <w:tc>
          <w:tcPr>
            <w:tcW w:w="1474" w:type="dxa"/>
          </w:tcPr>
          <w:p w14:paraId="645DF75D" w14:textId="66CE3966" w:rsidR="00021CA5" w:rsidRPr="00021CA5" w:rsidRDefault="00021CA5" w:rsidP="00021CA5">
            <w:pPr>
              <w:spacing w:line="360" w:lineRule="auto"/>
              <w:jc w:val="center"/>
              <w:rPr>
                <w:sz w:val="20"/>
                <w:szCs w:val="20"/>
              </w:rPr>
            </w:pPr>
            <w:r w:rsidRPr="00021CA5">
              <w:rPr>
                <w:sz w:val="20"/>
                <w:szCs w:val="20"/>
              </w:rPr>
              <w:t>PARAMETR WYMAGANY</w:t>
            </w:r>
          </w:p>
        </w:tc>
        <w:tc>
          <w:tcPr>
            <w:tcW w:w="1474" w:type="dxa"/>
          </w:tcPr>
          <w:p w14:paraId="03E78C0C" w14:textId="6550E417" w:rsidR="00021CA5" w:rsidRPr="00021CA5" w:rsidRDefault="00021CA5" w:rsidP="00021CA5">
            <w:pPr>
              <w:spacing w:line="360" w:lineRule="auto"/>
              <w:jc w:val="center"/>
              <w:rPr>
                <w:sz w:val="20"/>
                <w:szCs w:val="20"/>
              </w:rPr>
            </w:pPr>
            <w:r w:rsidRPr="00021CA5">
              <w:rPr>
                <w:sz w:val="20"/>
                <w:szCs w:val="20"/>
              </w:rPr>
              <w:t>PARAMETR OFEROWANY</w:t>
            </w:r>
          </w:p>
        </w:tc>
      </w:tr>
      <w:tr w:rsidR="00021CA5" w:rsidRPr="00844639" w14:paraId="64B5CD80" w14:textId="4C547059" w:rsidTr="00021CA5">
        <w:tc>
          <w:tcPr>
            <w:tcW w:w="7506" w:type="dxa"/>
          </w:tcPr>
          <w:p w14:paraId="3073C769" w14:textId="2C286738" w:rsidR="00021CA5" w:rsidRPr="00844639" w:rsidRDefault="00021CA5" w:rsidP="00844639">
            <w:pPr>
              <w:pStyle w:val="Akapitzlist"/>
              <w:numPr>
                <w:ilvl w:val="0"/>
                <w:numId w:val="14"/>
              </w:numPr>
              <w:spacing w:line="360" w:lineRule="auto"/>
              <w:rPr>
                <w:sz w:val="20"/>
                <w:szCs w:val="20"/>
              </w:rPr>
            </w:pPr>
            <w:r w:rsidRPr="6E3C0C22">
              <w:rPr>
                <w:sz w:val="20"/>
                <w:szCs w:val="20"/>
              </w:rPr>
              <w:t>Ekran posiada rozdzielczość min. Full HD (1920x1080) i przekątną co najmniej 13 cali.</w:t>
            </w:r>
          </w:p>
        </w:tc>
        <w:tc>
          <w:tcPr>
            <w:tcW w:w="1474" w:type="dxa"/>
          </w:tcPr>
          <w:p w14:paraId="6F62863D" w14:textId="031E1FC4" w:rsidR="00021CA5" w:rsidRPr="00021CA5" w:rsidRDefault="00021CA5" w:rsidP="00021CA5">
            <w:pPr>
              <w:spacing w:line="360" w:lineRule="auto"/>
              <w:ind w:left="360"/>
              <w:rPr>
                <w:sz w:val="20"/>
                <w:szCs w:val="20"/>
              </w:rPr>
            </w:pPr>
            <w:r>
              <w:rPr>
                <w:sz w:val="20"/>
                <w:szCs w:val="20"/>
              </w:rPr>
              <w:t>TAK</w:t>
            </w:r>
          </w:p>
        </w:tc>
        <w:tc>
          <w:tcPr>
            <w:tcW w:w="1474" w:type="dxa"/>
          </w:tcPr>
          <w:p w14:paraId="5E66EA5C" w14:textId="77777777" w:rsidR="00021CA5" w:rsidRPr="00021CA5" w:rsidRDefault="00021CA5" w:rsidP="00021CA5">
            <w:pPr>
              <w:spacing w:line="360" w:lineRule="auto"/>
              <w:ind w:left="360"/>
              <w:rPr>
                <w:sz w:val="20"/>
                <w:szCs w:val="20"/>
              </w:rPr>
            </w:pPr>
          </w:p>
        </w:tc>
      </w:tr>
      <w:tr w:rsidR="00021CA5" w:rsidRPr="00844639" w14:paraId="783CB328" w14:textId="2D39B812" w:rsidTr="00021CA5">
        <w:tc>
          <w:tcPr>
            <w:tcW w:w="7506" w:type="dxa"/>
          </w:tcPr>
          <w:p w14:paraId="2D9996D8" w14:textId="3F2EA670" w:rsidR="00021CA5" w:rsidRPr="00844639" w:rsidRDefault="00021CA5" w:rsidP="00844639">
            <w:pPr>
              <w:pStyle w:val="Akapitzlist"/>
              <w:numPr>
                <w:ilvl w:val="0"/>
                <w:numId w:val="14"/>
              </w:numPr>
              <w:spacing w:line="360" w:lineRule="auto"/>
              <w:rPr>
                <w:sz w:val="20"/>
                <w:szCs w:val="20"/>
              </w:rPr>
            </w:pPr>
            <w:r w:rsidRPr="6E3C0C22">
              <w:rPr>
                <w:sz w:val="20"/>
                <w:szCs w:val="20"/>
              </w:rPr>
              <w:t>Ekran podłączany do komputera za pomocą portów USB-C.</w:t>
            </w:r>
          </w:p>
        </w:tc>
        <w:tc>
          <w:tcPr>
            <w:tcW w:w="1474" w:type="dxa"/>
          </w:tcPr>
          <w:p w14:paraId="656E1B0D" w14:textId="78866229" w:rsidR="00021CA5" w:rsidRPr="00021CA5" w:rsidRDefault="00021CA5" w:rsidP="00021CA5">
            <w:pPr>
              <w:spacing w:line="360" w:lineRule="auto"/>
              <w:ind w:left="360"/>
              <w:rPr>
                <w:sz w:val="20"/>
                <w:szCs w:val="20"/>
              </w:rPr>
            </w:pPr>
            <w:r>
              <w:rPr>
                <w:sz w:val="20"/>
                <w:szCs w:val="20"/>
              </w:rPr>
              <w:t>TAK</w:t>
            </w:r>
          </w:p>
        </w:tc>
        <w:tc>
          <w:tcPr>
            <w:tcW w:w="1474" w:type="dxa"/>
          </w:tcPr>
          <w:p w14:paraId="1A574C8E" w14:textId="77777777" w:rsidR="00021CA5" w:rsidRPr="00021CA5" w:rsidRDefault="00021CA5" w:rsidP="00021CA5">
            <w:pPr>
              <w:spacing w:line="360" w:lineRule="auto"/>
              <w:ind w:left="360"/>
              <w:rPr>
                <w:sz w:val="20"/>
                <w:szCs w:val="20"/>
              </w:rPr>
            </w:pPr>
          </w:p>
        </w:tc>
      </w:tr>
      <w:tr w:rsidR="00021CA5" w:rsidRPr="00844639" w14:paraId="087BA47F" w14:textId="2220980A" w:rsidTr="00021CA5">
        <w:tc>
          <w:tcPr>
            <w:tcW w:w="7506" w:type="dxa"/>
          </w:tcPr>
          <w:p w14:paraId="4BB20BCD" w14:textId="3AFB6E45" w:rsidR="00021CA5" w:rsidRPr="00844639" w:rsidRDefault="00021CA5" w:rsidP="00844639">
            <w:pPr>
              <w:pStyle w:val="Akapitzlist"/>
              <w:numPr>
                <w:ilvl w:val="0"/>
                <w:numId w:val="14"/>
              </w:numPr>
              <w:spacing w:line="360" w:lineRule="auto"/>
              <w:rPr>
                <w:sz w:val="20"/>
                <w:szCs w:val="20"/>
              </w:rPr>
            </w:pPr>
            <w:r w:rsidRPr="6E3C0C22">
              <w:rPr>
                <w:sz w:val="20"/>
                <w:szCs w:val="20"/>
              </w:rPr>
              <w:t>Ekran nie przekracza wymiarów 34cmx23cmx1,5cm</w:t>
            </w:r>
          </w:p>
        </w:tc>
        <w:tc>
          <w:tcPr>
            <w:tcW w:w="1474" w:type="dxa"/>
          </w:tcPr>
          <w:p w14:paraId="3485D0FA" w14:textId="509B0F89" w:rsidR="00021CA5" w:rsidRPr="00021CA5" w:rsidRDefault="00021CA5" w:rsidP="00021CA5">
            <w:pPr>
              <w:spacing w:line="360" w:lineRule="auto"/>
              <w:ind w:left="360"/>
              <w:rPr>
                <w:sz w:val="20"/>
                <w:szCs w:val="20"/>
              </w:rPr>
            </w:pPr>
            <w:r>
              <w:rPr>
                <w:sz w:val="20"/>
                <w:szCs w:val="20"/>
              </w:rPr>
              <w:t>TAK</w:t>
            </w:r>
          </w:p>
        </w:tc>
        <w:tc>
          <w:tcPr>
            <w:tcW w:w="1474" w:type="dxa"/>
          </w:tcPr>
          <w:p w14:paraId="577570CD" w14:textId="77777777" w:rsidR="00021CA5" w:rsidRPr="00021CA5" w:rsidRDefault="00021CA5" w:rsidP="00021CA5">
            <w:pPr>
              <w:spacing w:line="360" w:lineRule="auto"/>
              <w:ind w:left="360"/>
              <w:rPr>
                <w:sz w:val="20"/>
                <w:szCs w:val="20"/>
              </w:rPr>
            </w:pPr>
          </w:p>
        </w:tc>
      </w:tr>
      <w:tr w:rsidR="00021CA5" w:rsidRPr="00844639" w14:paraId="7A3B98B1" w14:textId="4F755904" w:rsidTr="00021CA5">
        <w:tc>
          <w:tcPr>
            <w:tcW w:w="7506" w:type="dxa"/>
          </w:tcPr>
          <w:p w14:paraId="0A625AA1" w14:textId="1B2E3B76" w:rsidR="00021CA5" w:rsidRPr="00844639" w:rsidRDefault="00021CA5" w:rsidP="00844639">
            <w:pPr>
              <w:pStyle w:val="Akapitzlist"/>
              <w:numPr>
                <w:ilvl w:val="0"/>
                <w:numId w:val="14"/>
              </w:numPr>
              <w:spacing w:line="360" w:lineRule="auto"/>
              <w:rPr>
                <w:sz w:val="20"/>
                <w:szCs w:val="20"/>
              </w:rPr>
            </w:pPr>
            <w:r w:rsidRPr="6E3C0C22">
              <w:rPr>
                <w:sz w:val="20"/>
                <w:szCs w:val="20"/>
              </w:rPr>
              <w:t>Ekran nie przekracza wagi 950g.</w:t>
            </w:r>
          </w:p>
        </w:tc>
        <w:tc>
          <w:tcPr>
            <w:tcW w:w="1474" w:type="dxa"/>
          </w:tcPr>
          <w:p w14:paraId="29F67BB3" w14:textId="1A0ECA18" w:rsidR="00021CA5" w:rsidRPr="00021CA5" w:rsidRDefault="00021CA5" w:rsidP="00021CA5">
            <w:pPr>
              <w:spacing w:line="360" w:lineRule="auto"/>
              <w:ind w:left="360"/>
              <w:rPr>
                <w:sz w:val="20"/>
                <w:szCs w:val="20"/>
              </w:rPr>
            </w:pPr>
            <w:r>
              <w:rPr>
                <w:sz w:val="20"/>
                <w:szCs w:val="20"/>
              </w:rPr>
              <w:t>TAK</w:t>
            </w:r>
          </w:p>
        </w:tc>
        <w:tc>
          <w:tcPr>
            <w:tcW w:w="1474" w:type="dxa"/>
          </w:tcPr>
          <w:p w14:paraId="63E4C18C" w14:textId="77777777" w:rsidR="00021CA5" w:rsidRPr="00021CA5" w:rsidRDefault="00021CA5" w:rsidP="00021CA5">
            <w:pPr>
              <w:spacing w:line="360" w:lineRule="auto"/>
              <w:ind w:left="360"/>
              <w:rPr>
                <w:sz w:val="20"/>
                <w:szCs w:val="20"/>
              </w:rPr>
            </w:pPr>
          </w:p>
        </w:tc>
      </w:tr>
      <w:tr w:rsidR="00021CA5" w:rsidRPr="00844639" w14:paraId="37847F79" w14:textId="59E2028E" w:rsidTr="00021CA5">
        <w:tc>
          <w:tcPr>
            <w:tcW w:w="7506" w:type="dxa"/>
          </w:tcPr>
          <w:p w14:paraId="5B5DC612" w14:textId="6C436371" w:rsidR="00021CA5" w:rsidRPr="00844639" w:rsidRDefault="00021CA5" w:rsidP="00844639">
            <w:pPr>
              <w:pStyle w:val="Akapitzlist"/>
              <w:numPr>
                <w:ilvl w:val="0"/>
                <w:numId w:val="14"/>
              </w:numPr>
              <w:spacing w:line="360" w:lineRule="auto"/>
              <w:rPr>
                <w:sz w:val="20"/>
                <w:szCs w:val="20"/>
              </w:rPr>
            </w:pPr>
            <w:r w:rsidRPr="6E3C0C22">
              <w:rPr>
                <w:sz w:val="20"/>
                <w:szCs w:val="20"/>
              </w:rPr>
              <w:t>Rysik dołączony do ekranu posiada czułość co najmniej 4000 poziomów nacisku</w:t>
            </w:r>
          </w:p>
        </w:tc>
        <w:tc>
          <w:tcPr>
            <w:tcW w:w="1474" w:type="dxa"/>
          </w:tcPr>
          <w:p w14:paraId="0B3BD36C" w14:textId="46D2FAB7" w:rsidR="00021CA5" w:rsidRPr="00021CA5" w:rsidRDefault="00021CA5" w:rsidP="00021CA5">
            <w:pPr>
              <w:spacing w:line="360" w:lineRule="auto"/>
              <w:ind w:left="360"/>
              <w:rPr>
                <w:sz w:val="20"/>
                <w:szCs w:val="20"/>
              </w:rPr>
            </w:pPr>
            <w:r>
              <w:rPr>
                <w:sz w:val="20"/>
                <w:szCs w:val="20"/>
              </w:rPr>
              <w:t>TAK</w:t>
            </w:r>
          </w:p>
        </w:tc>
        <w:tc>
          <w:tcPr>
            <w:tcW w:w="1474" w:type="dxa"/>
          </w:tcPr>
          <w:p w14:paraId="4E88F49A" w14:textId="77777777" w:rsidR="00021CA5" w:rsidRPr="00021CA5" w:rsidRDefault="00021CA5" w:rsidP="00021CA5">
            <w:pPr>
              <w:spacing w:line="360" w:lineRule="auto"/>
              <w:ind w:left="360"/>
              <w:rPr>
                <w:sz w:val="20"/>
                <w:szCs w:val="20"/>
              </w:rPr>
            </w:pPr>
          </w:p>
        </w:tc>
      </w:tr>
      <w:tr w:rsidR="00021CA5" w:rsidRPr="00844639" w14:paraId="3945609A" w14:textId="771C8AD0" w:rsidTr="00021CA5">
        <w:tc>
          <w:tcPr>
            <w:tcW w:w="7506" w:type="dxa"/>
          </w:tcPr>
          <w:p w14:paraId="711B241D" w14:textId="415A7D14" w:rsidR="00021CA5" w:rsidRPr="00844639" w:rsidRDefault="00021CA5" w:rsidP="00844639">
            <w:pPr>
              <w:pStyle w:val="Akapitzlist"/>
              <w:numPr>
                <w:ilvl w:val="0"/>
                <w:numId w:val="14"/>
              </w:numPr>
              <w:spacing w:line="360" w:lineRule="auto"/>
              <w:rPr>
                <w:sz w:val="20"/>
                <w:szCs w:val="20"/>
              </w:rPr>
            </w:pPr>
            <w:r w:rsidRPr="6E3C0C22">
              <w:rPr>
                <w:sz w:val="20"/>
                <w:szCs w:val="20"/>
              </w:rPr>
              <w:t>Dedykowany rysik do ekranu ma możliwość przymocowania go na stałe, jednocześnie, w razie awarii samego rysika, umożliwiając jego wymianę.</w:t>
            </w:r>
          </w:p>
        </w:tc>
        <w:tc>
          <w:tcPr>
            <w:tcW w:w="1474" w:type="dxa"/>
          </w:tcPr>
          <w:p w14:paraId="263730B5" w14:textId="389648ED" w:rsidR="00021CA5" w:rsidRPr="00021CA5" w:rsidRDefault="00021CA5" w:rsidP="00021CA5">
            <w:pPr>
              <w:spacing w:line="360" w:lineRule="auto"/>
              <w:ind w:left="360"/>
              <w:rPr>
                <w:sz w:val="20"/>
                <w:szCs w:val="20"/>
              </w:rPr>
            </w:pPr>
            <w:r>
              <w:rPr>
                <w:sz w:val="20"/>
                <w:szCs w:val="20"/>
              </w:rPr>
              <w:t>TAK</w:t>
            </w:r>
          </w:p>
        </w:tc>
        <w:tc>
          <w:tcPr>
            <w:tcW w:w="1474" w:type="dxa"/>
          </w:tcPr>
          <w:p w14:paraId="1D0649B9" w14:textId="77777777" w:rsidR="00021CA5" w:rsidRPr="00021CA5" w:rsidRDefault="00021CA5" w:rsidP="00021CA5">
            <w:pPr>
              <w:spacing w:line="360" w:lineRule="auto"/>
              <w:ind w:left="360"/>
              <w:rPr>
                <w:sz w:val="20"/>
                <w:szCs w:val="20"/>
              </w:rPr>
            </w:pPr>
          </w:p>
        </w:tc>
      </w:tr>
      <w:tr w:rsidR="00021CA5" w:rsidRPr="00844639" w14:paraId="3F32329A" w14:textId="1546F0F0" w:rsidTr="00021CA5">
        <w:tc>
          <w:tcPr>
            <w:tcW w:w="7506" w:type="dxa"/>
          </w:tcPr>
          <w:p w14:paraId="471657C6" w14:textId="742AAD14" w:rsidR="00021CA5" w:rsidRPr="00844639" w:rsidRDefault="00021CA5" w:rsidP="00844639">
            <w:pPr>
              <w:pStyle w:val="Akapitzlist"/>
              <w:numPr>
                <w:ilvl w:val="0"/>
                <w:numId w:val="14"/>
              </w:numPr>
              <w:spacing w:line="360" w:lineRule="auto"/>
              <w:rPr>
                <w:sz w:val="20"/>
                <w:szCs w:val="20"/>
              </w:rPr>
            </w:pPr>
            <w:r w:rsidRPr="5A9D066F">
              <w:rPr>
                <w:sz w:val="20"/>
                <w:szCs w:val="20"/>
              </w:rPr>
              <w:t>Zamawiający wymaga 36 miesięcznej gwarancji na ekran liczonej od momentu dostarczenia sprzętu. Wykonawca ponosi koszty napraw gwarancyjnych wraz z kosztami części i transportu.</w:t>
            </w:r>
          </w:p>
        </w:tc>
        <w:tc>
          <w:tcPr>
            <w:tcW w:w="1474" w:type="dxa"/>
          </w:tcPr>
          <w:p w14:paraId="74B1DCED" w14:textId="79538147" w:rsidR="00021CA5" w:rsidRPr="00021CA5" w:rsidRDefault="00021CA5" w:rsidP="00021CA5">
            <w:pPr>
              <w:spacing w:line="360" w:lineRule="auto"/>
              <w:ind w:left="360"/>
              <w:rPr>
                <w:sz w:val="20"/>
                <w:szCs w:val="20"/>
              </w:rPr>
            </w:pPr>
            <w:r>
              <w:rPr>
                <w:sz w:val="20"/>
                <w:szCs w:val="20"/>
              </w:rPr>
              <w:t>TAK</w:t>
            </w:r>
          </w:p>
        </w:tc>
        <w:tc>
          <w:tcPr>
            <w:tcW w:w="1474" w:type="dxa"/>
          </w:tcPr>
          <w:p w14:paraId="5D95D98A" w14:textId="77777777" w:rsidR="00021CA5" w:rsidRPr="00021CA5" w:rsidRDefault="00021CA5" w:rsidP="00021CA5">
            <w:pPr>
              <w:spacing w:line="360" w:lineRule="auto"/>
              <w:ind w:left="360"/>
              <w:rPr>
                <w:sz w:val="20"/>
                <w:szCs w:val="20"/>
              </w:rPr>
            </w:pPr>
          </w:p>
        </w:tc>
      </w:tr>
    </w:tbl>
    <w:p w14:paraId="4CBEF32B" w14:textId="77777777" w:rsidR="003C3688" w:rsidRPr="00A3798F" w:rsidRDefault="003C3688" w:rsidP="003C3688"/>
    <w:p w14:paraId="6070F1D3" w14:textId="0CFB94B4" w:rsidR="00240A2D" w:rsidRPr="00A3798F" w:rsidRDefault="00240A2D" w:rsidP="00A3798F">
      <w:pPr>
        <w:pStyle w:val="Nagwek2"/>
        <w:numPr>
          <w:ilvl w:val="1"/>
          <w:numId w:val="3"/>
        </w:numPr>
      </w:pPr>
      <w:bookmarkStart w:id="4" w:name="_Toc217381657"/>
      <w:r w:rsidRPr="00A3798F">
        <w:t>Tablet mobilny</w:t>
      </w:r>
      <w:bookmarkEnd w:id="4"/>
    </w:p>
    <w:tbl>
      <w:tblPr>
        <w:tblStyle w:val="Tabela-Siatka"/>
        <w:tblW w:w="0" w:type="auto"/>
        <w:tblLayout w:type="fixed"/>
        <w:tblLook w:val="04A0" w:firstRow="1" w:lastRow="0" w:firstColumn="1" w:lastColumn="0" w:noHBand="0" w:noVBand="1"/>
      </w:tblPr>
      <w:tblGrid>
        <w:gridCol w:w="7507"/>
        <w:gridCol w:w="1474"/>
        <w:gridCol w:w="1474"/>
      </w:tblGrid>
      <w:tr w:rsidR="00B33657" w:rsidRPr="00844639" w14:paraId="150A9593" w14:textId="6E9CCF1B" w:rsidTr="00B33657">
        <w:tc>
          <w:tcPr>
            <w:tcW w:w="7507" w:type="dxa"/>
          </w:tcPr>
          <w:p w14:paraId="53057FF4" w14:textId="70C0C571" w:rsidR="00B33657" w:rsidRPr="00B33657" w:rsidRDefault="00B33657" w:rsidP="00B33657">
            <w:pPr>
              <w:spacing w:line="360" w:lineRule="auto"/>
              <w:jc w:val="center"/>
              <w:rPr>
                <w:b/>
                <w:bCs/>
                <w:sz w:val="20"/>
                <w:szCs w:val="20"/>
              </w:rPr>
            </w:pPr>
            <w:r w:rsidRPr="00B33657">
              <w:rPr>
                <w:b/>
                <w:bCs/>
                <w:sz w:val="20"/>
                <w:szCs w:val="20"/>
              </w:rPr>
              <w:t>OPIS</w:t>
            </w:r>
          </w:p>
        </w:tc>
        <w:tc>
          <w:tcPr>
            <w:tcW w:w="1474" w:type="dxa"/>
          </w:tcPr>
          <w:p w14:paraId="47F060E3" w14:textId="2D0EF605" w:rsidR="00B33657" w:rsidRPr="00B33657" w:rsidRDefault="00B33657" w:rsidP="00B33657">
            <w:pPr>
              <w:spacing w:line="360" w:lineRule="auto"/>
              <w:jc w:val="center"/>
              <w:rPr>
                <w:sz w:val="20"/>
                <w:szCs w:val="20"/>
              </w:rPr>
            </w:pPr>
            <w:r w:rsidRPr="00B33657">
              <w:rPr>
                <w:sz w:val="20"/>
                <w:szCs w:val="20"/>
              </w:rPr>
              <w:t>PARAMETR WYMAGANY</w:t>
            </w:r>
          </w:p>
        </w:tc>
        <w:tc>
          <w:tcPr>
            <w:tcW w:w="1474" w:type="dxa"/>
          </w:tcPr>
          <w:p w14:paraId="10C23B6B" w14:textId="0CB9521F" w:rsidR="00B33657" w:rsidRPr="00B33657" w:rsidRDefault="00B33657" w:rsidP="00B33657">
            <w:pPr>
              <w:spacing w:line="360" w:lineRule="auto"/>
              <w:jc w:val="center"/>
              <w:rPr>
                <w:sz w:val="20"/>
                <w:szCs w:val="20"/>
              </w:rPr>
            </w:pPr>
            <w:r w:rsidRPr="00B33657">
              <w:rPr>
                <w:sz w:val="20"/>
                <w:szCs w:val="20"/>
              </w:rPr>
              <w:t>PARAMETR OFEROWANY</w:t>
            </w:r>
          </w:p>
        </w:tc>
      </w:tr>
      <w:tr w:rsidR="00B33657" w:rsidRPr="00844639" w14:paraId="7AF1D0F3" w14:textId="066E2E0C" w:rsidTr="00B33657">
        <w:tc>
          <w:tcPr>
            <w:tcW w:w="7507" w:type="dxa"/>
          </w:tcPr>
          <w:p w14:paraId="7E8978F2" w14:textId="1038C3DE" w:rsidR="00B33657" w:rsidRPr="00844639" w:rsidRDefault="00B33657" w:rsidP="00B33657">
            <w:pPr>
              <w:pStyle w:val="Akapitzlist"/>
              <w:numPr>
                <w:ilvl w:val="0"/>
                <w:numId w:val="15"/>
              </w:numPr>
              <w:spacing w:line="360" w:lineRule="auto"/>
              <w:rPr>
                <w:sz w:val="20"/>
                <w:szCs w:val="20"/>
              </w:rPr>
            </w:pPr>
            <w:r w:rsidRPr="6E3C0C22">
              <w:rPr>
                <w:sz w:val="20"/>
                <w:szCs w:val="20"/>
              </w:rPr>
              <w:t>Tablet mobilny posiada rozdzielczość min. Full HD (1920x1080) i przekątną co najmniej 10 cali.</w:t>
            </w:r>
          </w:p>
        </w:tc>
        <w:tc>
          <w:tcPr>
            <w:tcW w:w="1474" w:type="dxa"/>
          </w:tcPr>
          <w:p w14:paraId="0080E11A" w14:textId="4032A140"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4BE94259" w14:textId="77777777" w:rsidR="00B33657" w:rsidRPr="00B33657" w:rsidRDefault="00B33657" w:rsidP="00B33657">
            <w:pPr>
              <w:spacing w:line="360" w:lineRule="auto"/>
              <w:jc w:val="center"/>
              <w:rPr>
                <w:sz w:val="20"/>
                <w:szCs w:val="20"/>
              </w:rPr>
            </w:pPr>
          </w:p>
        </w:tc>
      </w:tr>
      <w:tr w:rsidR="00B33657" w:rsidRPr="00844639" w14:paraId="0EA8A48A" w14:textId="4EA32ED1" w:rsidTr="00B33657">
        <w:tc>
          <w:tcPr>
            <w:tcW w:w="7507" w:type="dxa"/>
          </w:tcPr>
          <w:p w14:paraId="29E9EFFE" w14:textId="4FF13C4F" w:rsidR="00B33657" w:rsidRPr="00844639" w:rsidRDefault="00B33657" w:rsidP="00B33657">
            <w:pPr>
              <w:pStyle w:val="Akapitzlist"/>
              <w:numPr>
                <w:ilvl w:val="0"/>
                <w:numId w:val="15"/>
              </w:numPr>
              <w:spacing w:line="360" w:lineRule="auto"/>
              <w:rPr>
                <w:sz w:val="20"/>
                <w:szCs w:val="20"/>
              </w:rPr>
            </w:pPr>
            <w:r w:rsidRPr="6E3C0C22">
              <w:rPr>
                <w:sz w:val="20"/>
                <w:szCs w:val="20"/>
              </w:rPr>
              <w:t>Tablet działa na systemie operacyjnym Android lub równoważnym.</w:t>
            </w:r>
          </w:p>
        </w:tc>
        <w:tc>
          <w:tcPr>
            <w:tcW w:w="1474" w:type="dxa"/>
          </w:tcPr>
          <w:p w14:paraId="50181BCA" w14:textId="7160D86F"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6547E3A3" w14:textId="77777777" w:rsidR="00B33657" w:rsidRPr="00B33657" w:rsidRDefault="00B33657" w:rsidP="00B33657">
            <w:pPr>
              <w:spacing w:line="360" w:lineRule="auto"/>
              <w:jc w:val="center"/>
              <w:rPr>
                <w:sz w:val="20"/>
                <w:szCs w:val="20"/>
              </w:rPr>
            </w:pPr>
          </w:p>
        </w:tc>
      </w:tr>
      <w:tr w:rsidR="00B33657" w:rsidRPr="00844639" w14:paraId="4B5AC581" w14:textId="11F4CAA5" w:rsidTr="00B33657">
        <w:tc>
          <w:tcPr>
            <w:tcW w:w="7507" w:type="dxa"/>
          </w:tcPr>
          <w:p w14:paraId="76BCFD9F" w14:textId="22FF2283" w:rsidR="00B33657" w:rsidRPr="00844639" w:rsidRDefault="00B33657" w:rsidP="00B33657">
            <w:pPr>
              <w:pStyle w:val="Akapitzlist"/>
              <w:numPr>
                <w:ilvl w:val="0"/>
                <w:numId w:val="15"/>
              </w:numPr>
              <w:spacing w:line="360" w:lineRule="auto"/>
              <w:rPr>
                <w:sz w:val="20"/>
                <w:szCs w:val="20"/>
              </w:rPr>
            </w:pPr>
            <w:r w:rsidRPr="6E3C0C22">
              <w:rPr>
                <w:sz w:val="20"/>
                <w:szCs w:val="20"/>
              </w:rPr>
              <w:t>Tablet nie przekracza wymiarów 26cmx17cmx0,7cm.</w:t>
            </w:r>
          </w:p>
        </w:tc>
        <w:tc>
          <w:tcPr>
            <w:tcW w:w="1474" w:type="dxa"/>
          </w:tcPr>
          <w:p w14:paraId="32BA6373" w14:textId="2B5BFF67"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770EDB07" w14:textId="77777777" w:rsidR="00B33657" w:rsidRPr="00B33657" w:rsidRDefault="00B33657" w:rsidP="00B33657">
            <w:pPr>
              <w:spacing w:line="360" w:lineRule="auto"/>
              <w:jc w:val="center"/>
              <w:rPr>
                <w:sz w:val="20"/>
                <w:szCs w:val="20"/>
              </w:rPr>
            </w:pPr>
          </w:p>
        </w:tc>
      </w:tr>
      <w:tr w:rsidR="00B33657" w:rsidRPr="00844639" w14:paraId="683C4D36" w14:textId="0FF59980" w:rsidTr="00B33657">
        <w:tc>
          <w:tcPr>
            <w:tcW w:w="7507" w:type="dxa"/>
          </w:tcPr>
          <w:p w14:paraId="7457D2BB" w14:textId="6FB8CC23" w:rsidR="00B33657" w:rsidRPr="00844639" w:rsidRDefault="00B33657" w:rsidP="00B33657">
            <w:pPr>
              <w:pStyle w:val="Akapitzlist"/>
              <w:numPr>
                <w:ilvl w:val="0"/>
                <w:numId w:val="15"/>
              </w:numPr>
              <w:spacing w:line="360" w:lineRule="auto"/>
              <w:rPr>
                <w:sz w:val="20"/>
                <w:szCs w:val="20"/>
              </w:rPr>
            </w:pPr>
            <w:r w:rsidRPr="6E3C0C22">
              <w:rPr>
                <w:sz w:val="20"/>
                <w:szCs w:val="20"/>
              </w:rPr>
              <w:t>Tablet nie przekracza wagi 530g.</w:t>
            </w:r>
          </w:p>
        </w:tc>
        <w:tc>
          <w:tcPr>
            <w:tcW w:w="1474" w:type="dxa"/>
          </w:tcPr>
          <w:p w14:paraId="39960FF3" w14:textId="0361ED9C"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5C0E8403" w14:textId="77777777" w:rsidR="00B33657" w:rsidRPr="00B33657" w:rsidRDefault="00B33657" w:rsidP="00B33657">
            <w:pPr>
              <w:spacing w:line="360" w:lineRule="auto"/>
              <w:jc w:val="center"/>
              <w:rPr>
                <w:sz w:val="20"/>
                <w:szCs w:val="20"/>
              </w:rPr>
            </w:pPr>
          </w:p>
        </w:tc>
      </w:tr>
      <w:tr w:rsidR="00B33657" w:rsidRPr="00844639" w14:paraId="60BC2D9E" w14:textId="33EB4FFE" w:rsidTr="00B33657">
        <w:tc>
          <w:tcPr>
            <w:tcW w:w="7507" w:type="dxa"/>
          </w:tcPr>
          <w:p w14:paraId="6C6B056E" w14:textId="24A4C620" w:rsidR="00B33657" w:rsidRPr="00844639" w:rsidRDefault="00B33657" w:rsidP="00B33657">
            <w:pPr>
              <w:pStyle w:val="Akapitzlist"/>
              <w:numPr>
                <w:ilvl w:val="0"/>
                <w:numId w:val="15"/>
              </w:numPr>
              <w:spacing w:line="360" w:lineRule="auto"/>
              <w:rPr>
                <w:sz w:val="20"/>
                <w:szCs w:val="20"/>
              </w:rPr>
            </w:pPr>
            <w:r w:rsidRPr="6E3C0C22">
              <w:rPr>
                <w:sz w:val="20"/>
                <w:szCs w:val="20"/>
              </w:rPr>
              <w:t>Tablet mobilny wyposażony w dedykowany rysik, jednocześnie, w razie awarii samego rysika, umożliwiając jego wymianę.</w:t>
            </w:r>
          </w:p>
        </w:tc>
        <w:tc>
          <w:tcPr>
            <w:tcW w:w="1474" w:type="dxa"/>
          </w:tcPr>
          <w:p w14:paraId="7B83DC1F" w14:textId="5EE52F52"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65688223" w14:textId="77777777" w:rsidR="00B33657" w:rsidRPr="00B33657" w:rsidRDefault="00B33657" w:rsidP="00B33657">
            <w:pPr>
              <w:spacing w:line="360" w:lineRule="auto"/>
              <w:jc w:val="center"/>
              <w:rPr>
                <w:sz w:val="20"/>
                <w:szCs w:val="20"/>
              </w:rPr>
            </w:pPr>
          </w:p>
        </w:tc>
      </w:tr>
      <w:tr w:rsidR="00B33657" w:rsidRPr="00844639" w14:paraId="5934C09F" w14:textId="755561C3" w:rsidTr="00B33657">
        <w:tc>
          <w:tcPr>
            <w:tcW w:w="7507" w:type="dxa"/>
          </w:tcPr>
          <w:p w14:paraId="2E2EEC87" w14:textId="2B3BDF78" w:rsidR="00B33657" w:rsidRPr="00844639" w:rsidRDefault="00B33657" w:rsidP="00B33657">
            <w:pPr>
              <w:pStyle w:val="Akapitzlist"/>
              <w:numPr>
                <w:ilvl w:val="0"/>
                <w:numId w:val="15"/>
              </w:numPr>
              <w:spacing w:line="360" w:lineRule="auto"/>
              <w:rPr>
                <w:sz w:val="20"/>
                <w:szCs w:val="20"/>
              </w:rPr>
            </w:pPr>
            <w:r w:rsidRPr="6E3C0C22">
              <w:rPr>
                <w:sz w:val="20"/>
                <w:szCs w:val="20"/>
              </w:rPr>
              <w:t>Rysik posiada czułość co najmniej 2000 poziomów nacisku.</w:t>
            </w:r>
          </w:p>
        </w:tc>
        <w:tc>
          <w:tcPr>
            <w:tcW w:w="1474" w:type="dxa"/>
          </w:tcPr>
          <w:p w14:paraId="05782550" w14:textId="195538BB"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67946901" w14:textId="77777777" w:rsidR="00B33657" w:rsidRPr="00B33657" w:rsidRDefault="00B33657" w:rsidP="00B33657">
            <w:pPr>
              <w:spacing w:line="360" w:lineRule="auto"/>
              <w:jc w:val="center"/>
              <w:rPr>
                <w:sz w:val="20"/>
                <w:szCs w:val="20"/>
              </w:rPr>
            </w:pPr>
          </w:p>
        </w:tc>
      </w:tr>
      <w:tr w:rsidR="00B33657" w:rsidRPr="00844639" w14:paraId="6862769A" w14:textId="438D2C3F" w:rsidTr="00B33657">
        <w:tc>
          <w:tcPr>
            <w:tcW w:w="7507" w:type="dxa"/>
          </w:tcPr>
          <w:p w14:paraId="6EA26DFD" w14:textId="0A56CD2E" w:rsidR="00B33657" w:rsidRPr="00844639" w:rsidRDefault="00B33657" w:rsidP="00B33657">
            <w:pPr>
              <w:pStyle w:val="Akapitzlist"/>
              <w:numPr>
                <w:ilvl w:val="0"/>
                <w:numId w:val="15"/>
              </w:numPr>
              <w:spacing w:line="360" w:lineRule="auto"/>
              <w:rPr>
                <w:sz w:val="20"/>
                <w:szCs w:val="20"/>
              </w:rPr>
            </w:pPr>
            <w:r w:rsidRPr="00844639">
              <w:rPr>
                <w:sz w:val="20"/>
                <w:szCs w:val="20"/>
              </w:rPr>
              <w:t>Zamawiający wymaga 24 miesięcznej gwarancji na ekran liczonej od momentu dostarczenia sprzętu. Wykonawca ponosi koszty napraw gwarancyjnych wraz z kosztami części i transportu.</w:t>
            </w:r>
          </w:p>
        </w:tc>
        <w:tc>
          <w:tcPr>
            <w:tcW w:w="1474" w:type="dxa"/>
          </w:tcPr>
          <w:p w14:paraId="345E79A5" w14:textId="756E0C89" w:rsidR="00B33657" w:rsidRPr="00B33657" w:rsidRDefault="00B33657" w:rsidP="00B33657">
            <w:pPr>
              <w:spacing w:line="360" w:lineRule="auto"/>
              <w:jc w:val="center"/>
              <w:rPr>
                <w:sz w:val="20"/>
                <w:szCs w:val="20"/>
              </w:rPr>
            </w:pPr>
            <w:r w:rsidRPr="00D16004">
              <w:rPr>
                <w:sz w:val="20"/>
                <w:szCs w:val="20"/>
              </w:rPr>
              <w:t>TAK</w:t>
            </w:r>
          </w:p>
        </w:tc>
        <w:tc>
          <w:tcPr>
            <w:tcW w:w="1474" w:type="dxa"/>
          </w:tcPr>
          <w:p w14:paraId="19E74169" w14:textId="77777777" w:rsidR="00B33657" w:rsidRPr="00B33657" w:rsidRDefault="00B33657" w:rsidP="00B33657">
            <w:pPr>
              <w:spacing w:line="360" w:lineRule="auto"/>
              <w:jc w:val="center"/>
              <w:rPr>
                <w:sz w:val="20"/>
                <w:szCs w:val="20"/>
              </w:rPr>
            </w:pPr>
          </w:p>
        </w:tc>
      </w:tr>
    </w:tbl>
    <w:p w14:paraId="0A6C220D" w14:textId="77777777" w:rsidR="003C3688" w:rsidRPr="00A3798F" w:rsidRDefault="003C3688" w:rsidP="3E94A146">
      <w:pPr>
        <w:pStyle w:val="Akapitzlist"/>
        <w:keepNext/>
        <w:keepLines/>
        <w:spacing w:before="360" w:after="80"/>
        <w:ind w:left="360"/>
        <w:contextualSpacing w:val="0"/>
        <w:outlineLvl w:val="0"/>
        <w:rPr>
          <w:rFonts w:asciiTheme="majorHAnsi" w:eastAsiaTheme="majorEastAsia" w:hAnsiTheme="majorHAnsi" w:cstheme="majorBidi"/>
          <w:color w:val="2F5496" w:themeColor="accent1" w:themeShade="BF"/>
          <w:sz w:val="40"/>
          <w:szCs w:val="40"/>
        </w:rPr>
      </w:pPr>
      <w:bookmarkStart w:id="5" w:name="_Toc211346829"/>
      <w:bookmarkStart w:id="6" w:name="_Toc211348713"/>
      <w:bookmarkStart w:id="7" w:name="_Toc212447517"/>
      <w:bookmarkStart w:id="8" w:name="_Toc212448218"/>
      <w:bookmarkStart w:id="9" w:name="_Toc212448246"/>
      <w:bookmarkEnd w:id="5"/>
      <w:bookmarkEnd w:id="6"/>
      <w:bookmarkEnd w:id="7"/>
      <w:bookmarkEnd w:id="8"/>
      <w:bookmarkEnd w:id="9"/>
    </w:p>
    <w:p w14:paraId="77BAB12F" w14:textId="57E8E04D" w:rsidR="00A3798F" w:rsidRDefault="00A3798F" w:rsidP="00B01DE4">
      <w:pPr>
        <w:pStyle w:val="Nagwek1"/>
        <w:numPr>
          <w:ilvl w:val="0"/>
          <w:numId w:val="42"/>
        </w:numPr>
      </w:pPr>
      <w:bookmarkStart w:id="10" w:name="_Toc217381658"/>
      <w:r w:rsidRPr="00A3798F">
        <w:t>Wymagania dla oprogramowania</w:t>
      </w:r>
      <w:bookmarkEnd w:id="10"/>
    </w:p>
    <w:p w14:paraId="24005F1A" w14:textId="5500A731" w:rsidR="00A3798F" w:rsidRPr="00A3798F" w:rsidRDefault="00A3798F" w:rsidP="00B01DE4">
      <w:pPr>
        <w:pStyle w:val="Nagwek2"/>
        <w:numPr>
          <w:ilvl w:val="1"/>
          <w:numId w:val="42"/>
        </w:numPr>
      </w:pPr>
      <w:bookmarkStart w:id="11" w:name="_Toc217381659"/>
      <w:r w:rsidRPr="00A3798F">
        <w:t>Ogólne – System do digitalizacji (dalej: System)</w:t>
      </w:r>
      <w:bookmarkEnd w:id="11"/>
    </w:p>
    <w:tbl>
      <w:tblPr>
        <w:tblStyle w:val="Tabela-Siatka"/>
        <w:tblW w:w="0" w:type="auto"/>
        <w:tblLayout w:type="fixed"/>
        <w:tblLook w:val="04A0" w:firstRow="1" w:lastRow="0" w:firstColumn="1" w:lastColumn="0" w:noHBand="0" w:noVBand="1"/>
      </w:tblPr>
      <w:tblGrid>
        <w:gridCol w:w="7507"/>
        <w:gridCol w:w="1474"/>
        <w:gridCol w:w="1474"/>
      </w:tblGrid>
      <w:tr w:rsidR="00B33657" w:rsidRPr="00844639" w14:paraId="0E1B1D58" w14:textId="407047A9" w:rsidTr="00B33657">
        <w:tc>
          <w:tcPr>
            <w:tcW w:w="7507" w:type="dxa"/>
          </w:tcPr>
          <w:p w14:paraId="5690DA7F" w14:textId="236BA1E1" w:rsidR="00B33657" w:rsidRPr="00B33657" w:rsidRDefault="00B33657" w:rsidP="00B33657">
            <w:pPr>
              <w:spacing w:line="360" w:lineRule="auto"/>
              <w:jc w:val="center"/>
              <w:rPr>
                <w:rFonts w:ascii="Calibri" w:hAnsi="Calibri" w:cs="Calibri"/>
                <w:b/>
                <w:bCs/>
                <w:sz w:val="20"/>
                <w:szCs w:val="20"/>
              </w:rPr>
            </w:pPr>
            <w:r w:rsidRPr="00B33657">
              <w:rPr>
                <w:rFonts w:ascii="Calibri" w:hAnsi="Calibri" w:cs="Calibri"/>
                <w:b/>
                <w:bCs/>
                <w:sz w:val="20"/>
                <w:szCs w:val="20"/>
              </w:rPr>
              <w:t>OPIS</w:t>
            </w:r>
          </w:p>
        </w:tc>
        <w:tc>
          <w:tcPr>
            <w:tcW w:w="1474" w:type="dxa"/>
          </w:tcPr>
          <w:p w14:paraId="19FCD2B6" w14:textId="1DA20259" w:rsidR="00B33657" w:rsidRPr="00B33657" w:rsidRDefault="00B33657" w:rsidP="00B33657">
            <w:pPr>
              <w:spacing w:line="360" w:lineRule="auto"/>
              <w:jc w:val="center"/>
              <w:rPr>
                <w:rFonts w:ascii="Calibri" w:hAnsi="Calibri" w:cs="Calibri"/>
                <w:sz w:val="20"/>
                <w:szCs w:val="20"/>
              </w:rPr>
            </w:pPr>
            <w:r w:rsidRPr="00B33657">
              <w:rPr>
                <w:rFonts w:ascii="Calibri" w:hAnsi="Calibri" w:cs="Calibri"/>
                <w:sz w:val="20"/>
                <w:szCs w:val="20"/>
              </w:rPr>
              <w:t>PARAMETR WYMAGANY</w:t>
            </w:r>
          </w:p>
        </w:tc>
        <w:tc>
          <w:tcPr>
            <w:tcW w:w="1474" w:type="dxa"/>
          </w:tcPr>
          <w:p w14:paraId="2E79F77C" w14:textId="26C295C0" w:rsidR="00B33657" w:rsidRPr="00B33657" w:rsidRDefault="00B33657" w:rsidP="00B33657">
            <w:pPr>
              <w:spacing w:line="360" w:lineRule="auto"/>
              <w:jc w:val="center"/>
              <w:rPr>
                <w:rFonts w:ascii="Calibri" w:hAnsi="Calibri" w:cs="Calibri"/>
                <w:sz w:val="20"/>
                <w:szCs w:val="20"/>
              </w:rPr>
            </w:pPr>
            <w:r w:rsidRPr="00B33657">
              <w:rPr>
                <w:rFonts w:ascii="Calibri" w:hAnsi="Calibri" w:cs="Calibri"/>
                <w:sz w:val="20"/>
                <w:szCs w:val="20"/>
              </w:rPr>
              <w:t>PARAMETR OFEROWANY</w:t>
            </w:r>
          </w:p>
        </w:tc>
      </w:tr>
      <w:tr w:rsidR="00B33657" w:rsidRPr="00844639" w14:paraId="12848B8E" w14:textId="181828C4" w:rsidTr="00B33657">
        <w:tc>
          <w:tcPr>
            <w:tcW w:w="7507" w:type="dxa"/>
          </w:tcPr>
          <w:p w14:paraId="4653A8EE" w14:textId="6C8A27CC" w:rsidR="00B33657" w:rsidRPr="00844639" w:rsidRDefault="00B33657" w:rsidP="00B33657">
            <w:pPr>
              <w:pStyle w:val="Akapitzlist"/>
              <w:numPr>
                <w:ilvl w:val="0"/>
                <w:numId w:val="33"/>
              </w:numPr>
              <w:spacing w:line="360" w:lineRule="auto"/>
              <w:jc w:val="both"/>
              <w:rPr>
                <w:rFonts w:ascii="Calibri" w:hAnsi="Calibri" w:cs="Calibri"/>
                <w:sz w:val="20"/>
                <w:szCs w:val="20"/>
              </w:rPr>
            </w:pPr>
            <w:r w:rsidRPr="00844639">
              <w:rPr>
                <w:rFonts w:ascii="Calibri" w:hAnsi="Calibri" w:cs="Calibri"/>
                <w:sz w:val="20"/>
                <w:szCs w:val="20"/>
              </w:rPr>
              <w:t>System musi umożliwiać pracę w odizolowanym środowisku na infrastrukturze Zamawiającego, bez dostępu do Internetu lub jakichkolwiek połączeń sieciowych poza infrastrukturę teleinformatyczną Zamawiającego </w:t>
            </w:r>
          </w:p>
        </w:tc>
        <w:tc>
          <w:tcPr>
            <w:tcW w:w="1474" w:type="dxa"/>
          </w:tcPr>
          <w:p w14:paraId="2596FF78" w14:textId="446CB638" w:rsidR="00B33657" w:rsidRPr="00B33657" w:rsidRDefault="00B33657" w:rsidP="00B33657">
            <w:pPr>
              <w:spacing w:line="360" w:lineRule="auto"/>
              <w:jc w:val="center"/>
              <w:rPr>
                <w:rFonts w:ascii="Calibri" w:hAnsi="Calibri" w:cs="Calibri"/>
                <w:sz w:val="20"/>
                <w:szCs w:val="20"/>
              </w:rPr>
            </w:pPr>
            <w:r w:rsidRPr="00DA5F29">
              <w:rPr>
                <w:rFonts w:ascii="Calibri" w:hAnsi="Calibri" w:cs="Calibri"/>
                <w:sz w:val="20"/>
                <w:szCs w:val="20"/>
              </w:rPr>
              <w:t>TAK</w:t>
            </w:r>
          </w:p>
        </w:tc>
        <w:tc>
          <w:tcPr>
            <w:tcW w:w="1474" w:type="dxa"/>
          </w:tcPr>
          <w:p w14:paraId="71E09D13" w14:textId="77777777" w:rsidR="00B33657" w:rsidRPr="00B33657" w:rsidRDefault="00B33657" w:rsidP="00B33657">
            <w:pPr>
              <w:spacing w:line="360" w:lineRule="auto"/>
              <w:jc w:val="center"/>
              <w:rPr>
                <w:rFonts w:ascii="Calibri" w:hAnsi="Calibri" w:cs="Calibri"/>
                <w:sz w:val="20"/>
                <w:szCs w:val="20"/>
              </w:rPr>
            </w:pPr>
          </w:p>
        </w:tc>
      </w:tr>
      <w:tr w:rsidR="00B33657" w:rsidRPr="00844639" w14:paraId="1B2E6B6D" w14:textId="50F6D2BE" w:rsidTr="00B33657">
        <w:tc>
          <w:tcPr>
            <w:tcW w:w="7507" w:type="dxa"/>
          </w:tcPr>
          <w:p w14:paraId="01EA78F1" w14:textId="7D5FF99A" w:rsidR="00B33657" w:rsidRPr="00844639" w:rsidRDefault="00B33657" w:rsidP="00B33657">
            <w:pPr>
              <w:pStyle w:val="Akapitzlist"/>
              <w:numPr>
                <w:ilvl w:val="0"/>
                <w:numId w:val="33"/>
              </w:numPr>
              <w:spacing w:line="360" w:lineRule="auto"/>
              <w:rPr>
                <w:sz w:val="20"/>
                <w:szCs w:val="20"/>
              </w:rPr>
            </w:pPr>
            <w:r w:rsidRPr="6E3C0C22">
              <w:rPr>
                <w:sz w:val="20"/>
                <w:szCs w:val="20"/>
              </w:rPr>
              <w:t>System musi umożliwiać współpracę z różnymi urządzeniami do digitalizacji dokumentów dostępnymi na rynku – m.in. ekranami piórkowymi dedykowanymi do składania podpisów kontekstowych, tabletami mobilnymi, długopisami cyfrowymi, skanerami dokumentacji. W ramach Systemu, Zamawiający ma mieć możliwość doboru kompatybilnych urządzeń dobranych do aktualnych potrzeb, bez wprowadzania przez Wykonawcę zmian w oprogramowaniu (z wyłączeniem niezbędnych aktualizacji).</w:t>
            </w:r>
          </w:p>
        </w:tc>
        <w:tc>
          <w:tcPr>
            <w:tcW w:w="1474" w:type="dxa"/>
          </w:tcPr>
          <w:p w14:paraId="43FD1752" w14:textId="19975238"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27FFB225" w14:textId="77777777" w:rsidR="00B33657" w:rsidRPr="00B33657" w:rsidRDefault="00B33657" w:rsidP="00B33657">
            <w:pPr>
              <w:spacing w:line="360" w:lineRule="auto"/>
              <w:jc w:val="center"/>
              <w:rPr>
                <w:sz w:val="20"/>
                <w:szCs w:val="20"/>
              </w:rPr>
            </w:pPr>
          </w:p>
        </w:tc>
      </w:tr>
      <w:tr w:rsidR="00B33657" w:rsidRPr="00844639" w14:paraId="38D581E0" w14:textId="1761F73B" w:rsidTr="00B33657">
        <w:tc>
          <w:tcPr>
            <w:tcW w:w="7507" w:type="dxa"/>
          </w:tcPr>
          <w:p w14:paraId="5EDBFF14" w14:textId="0CD4C1AB" w:rsidR="00B33657" w:rsidRPr="00844639" w:rsidRDefault="00B33657" w:rsidP="00B33657">
            <w:pPr>
              <w:pStyle w:val="Akapitzlist"/>
              <w:numPr>
                <w:ilvl w:val="0"/>
                <w:numId w:val="33"/>
              </w:numPr>
              <w:spacing w:line="360" w:lineRule="auto"/>
              <w:rPr>
                <w:sz w:val="20"/>
                <w:szCs w:val="20"/>
              </w:rPr>
            </w:pPr>
            <w:r w:rsidRPr="00844639">
              <w:rPr>
                <w:sz w:val="20"/>
                <w:szCs w:val="20"/>
              </w:rPr>
              <w:t>System musi posiadać Aplikację Centralną, dostępną z poziomu przeglądarki Internetowej, wymagającą logowania na konto użytkownika.</w:t>
            </w:r>
          </w:p>
        </w:tc>
        <w:tc>
          <w:tcPr>
            <w:tcW w:w="1474" w:type="dxa"/>
          </w:tcPr>
          <w:p w14:paraId="130559D8" w14:textId="5D39F9F2"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24565858" w14:textId="77777777" w:rsidR="00B33657" w:rsidRPr="00B33657" w:rsidRDefault="00B33657" w:rsidP="00B33657">
            <w:pPr>
              <w:spacing w:line="360" w:lineRule="auto"/>
              <w:jc w:val="center"/>
              <w:rPr>
                <w:sz w:val="20"/>
                <w:szCs w:val="20"/>
              </w:rPr>
            </w:pPr>
          </w:p>
        </w:tc>
      </w:tr>
      <w:tr w:rsidR="00B33657" w:rsidRPr="00844639" w14:paraId="5C65C6A7" w14:textId="1F87ED81" w:rsidTr="00B33657">
        <w:tc>
          <w:tcPr>
            <w:tcW w:w="7507" w:type="dxa"/>
          </w:tcPr>
          <w:p w14:paraId="71E43F85" w14:textId="654526B5" w:rsidR="00B33657" w:rsidRPr="00844639" w:rsidRDefault="00B33657" w:rsidP="00B33657">
            <w:pPr>
              <w:pStyle w:val="Akapitzlist"/>
              <w:numPr>
                <w:ilvl w:val="0"/>
                <w:numId w:val="33"/>
              </w:numPr>
              <w:spacing w:line="360" w:lineRule="auto"/>
              <w:rPr>
                <w:sz w:val="20"/>
                <w:szCs w:val="20"/>
              </w:rPr>
            </w:pPr>
            <w:r w:rsidRPr="6E3C0C22">
              <w:rPr>
                <w:sz w:val="20"/>
                <w:szCs w:val="20"/>
              </w:rPr>
              <w:t xml:space="preserve">System ma umożliwiać implementację nowych formularzy do Systemu poprzez import do aplikacji edytora (będącej elementem Systemu) tła dokumentu w postaci PDF (tzn. obrazu niezmiennej części dokumentu), a następnie naniesienie na tło regionów aktywnych, które mogą być edytowalne w celu personalizacji powstających dokumentów. Utworzone w ten sposób regiony muszą znaleźć się w wynikowym pliku PDF i być zgodne ze specyfikacją formatu PDF (w szczególności umożliwiać kompatybilność z popularnymi przeglądarkami plików PDF, np. Adobe Reader, </w:t>
            </w:r>
            <w:proofErr w:type="spellStart"/>
            <w:r w:rsidRPr="6E3C0C22">
              <w:rPr>
                <w:sz w:val="20"/>
                <w:szCs w:val="20"/>
              </w:rPr>
              <w:t>Foxit</w:t>
            </w:r>
            <w:proofErr w:type="spellEnd"/>
            <w:r w:rsidRPr="6E3C0C22">
              <w:rPr>
                <w:sz w:val="20"/>
                <w:szCs w:val="20"/>
              </w:rPr>
              <w:t xml:space="preserve"> Reader, Sumatra PDF).</w:t>
            </w:r>
          </w:p>
        </w:tc>
        <w:tc>
          <w:tcPr>
            <w:tcW w:w="1474" w:type="dxa"/>
          </w:tcPr>
          <w:p w14:paraId="76346A1B" w14:textId="14369D52"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3CAF36EB" w14:textId="77777777" w:rsidR="00B33657" w:rsidRPr="00B33657" w:rsidRDefault="00B33657" w:rsidP="00B33657">
            <w:pPr>
              <w:spacing w:line="360" w:lineRule="auto"/>
              <w:jc w:val="center"/>
              <w:rPr>
                <w:sz w:val="20"/>
                <w:szCs w:val="20"/>
              </w:rPr>
            </w:pPr>
          </w:p>
        </w:tc>
      </w:tr>
      <w:tr w:rsidR="00B33657" w:rsidRPr="00844639" w14:paraId="02D404E6" w14:textId="28DAB308" w:rsidTr="00B33657">
        <w:tc>
          <w:tcPr>
            <w:tcW w:w="7507" w:type="dxa"/>
          </w:tcPr>
          <w:p w14:paraId="4782DFE4" w14:textId="5BD95382"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obsługę innych plików PDF niezdefiniowanych wcześniej w Systemie.</w:t>
            </w:r>
          </w:p>
        </w:tc>
        <w:tc>
          <w:tcPr>
            <w:tcW w:w="1474" w:type="dxa"/>
          </w:tcPr>
          <w:p w14:paraId="0E70066D" w14:textId="0E3E158E"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691315B1" w14:textId="77777777" w:rsidR="00B33657" w:rsidRPr="00B33657" w:rsidRDefault="00B33657" w:rsidP="00B33657">
            <w:pPr>
              <w:spacing w:line="360" w:lineRule="auto"/>
              <w:jc w:val="center"/>
              <w:rPr>
                <w:sz w:val="20"/>
                <w:szCs w:val="20"/>
              </w:rPr>
            </w:pPr>
          </w:p>
        </w:tc>
      </w:tr>
      <w:tr w:rsidR="00B33657" w:rsidRPr="00844639" w14:paraId="630A0564" w14:textId="1C3414B3" w:rsidTr="00B33657">
        <w:tc>
          <w:tcPr>
            <w:tcW w:w="7507" w:type="dxa"/>
          </w:tcPr>
          <w:p w14:paraId="3625CBD9" w14:textId="0FA9B71A"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zarządzanie wersjami formularzy w celu umożliwienia modyfikacji szablonu bez zmian konfiguracji powiązanych systemów lub narzędzi. System musi umożliwiać tworzenie dowolnej liczby wersji danego formularza z oznaczeniem aktualnie obowiązującej wersji.</w:t>
            </w:r>
          </w:p>
        </w:tc>
        <w:tc>
          <w:tcPr>
            <w:tcW w:w="1474" w:type="dxa"/>
          </w:tcPr>
          <w:p w14:paraId="47D34B65" w14:textId="7ECD95FD"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150AD200" w14:textId="77777777" w:rsidR="00B33657" w:rsidRPr="00B33657" w:rsidRDefault="00B33657" w:rsidP="00B33657">
            <w:pPr>
              <w:spacing w:line="360" w:lineRule="auto"/>
              <w:jc w:val="center"/>
              <w:rPr>
                <w:sz w:val="20"/>
                <w:szCs w:val="20"/>
              </w:rPr>
            </w:pPr>
          </w:p>
        </w:tc>
      </w:tr>
      <w:tr w:rsidR="00B33657" w:rsidRPr="00844639" w14:paraId="7DBCA074" w14:textId="5B26FB9A" w:rsidTr="00B33657">
        <w:tc>
          <w:tcPr>
            <w:tcW w:w="7507" w:type="dxa"/>
          </w:tcPr>
          <w:p w14:paraId="36D04704" w14:textId="77777777" w:rsidR="00B33657" w:rsidRPr="00844639" w:rsidRDefault="00B33657" w:rsidP="00B33657">
            <w:pPr>
              <w:pStyle w:val="Akapitzlist"/>
              <w:numPr>
                <w:ilvl w:val="0"/>
                <w:numId w:val="33"/>
              </w:numPr>
              <w:spacing w:line="360" w:lineRule="auto"/>
              <w:rPr>
                <w:sz w:val="20"/>
                <w:szCs w:val="20"/>
              </w:rPr>
            </w:pPr>
            <w:r w:rsidRPr="00844639">
              <w:rPr>
                <w:sz w:val="20"/>
                <w:szCs w:val="20"/>
              </w:rPr>
              <w:t>Repozytorium dokumentów:</w:t>
            </w:r>
          </w:p>
          <w:p w14:paraId="6DC9EEC6" w14:textId="77777777" w:rsidR="00B33657" w:rsidRPr="00844639" w:rsidRDefault="00B33657" w:rsidP="00B33657">
            <w:pPr>
              <w:pStyle w:val="Akapitzlist"/>
              <w:numPr>
                <w:ilvl w:val="0"/>
                <w:numId w:val="34"/>
              </w:numPr>
              <w:spacing w:line="360" w:lineRule="auto"/>
              <w:rPr>
                <w:sz w:val="20"/>
                <w:szCs w:val="20"/>
              </w:rPr>
            </w:pPr>
            <w:r w:rsidRPr="00844639">
              <w:rPr>
                <w:sz w:val="20"/>
                <w:szCs w:val="20"/>
              </w:rPr>
              <w:t>System musi posiadać wbudowane mechanizmy zapisywania, przechowywania i katalogowania dokumentów w ramach Systemu,</w:t>
            </w:r>
          </w:p>
          <w:p w14:paraId="60771EB0" w14:textId="77777777" w:rsidR="00B33657" w:rsidRPr="00844639" w:rsidRDefault="00B33657" w:rsidP="00B33657">
            <w:pPr>
              <w:pStyle w:val="Akapitzlist"/>
              <w:numPr>
                <w:ilvl w:val="0"/>
                <w:numId w:val="34"/>
              </w:numPr>
              <w:spacing w:line="360" w:lineRule="auto"/>
              <w:rPr>
                <w:sz w:val="20"/>
                <w:szCs w:val="20"/>
              </w:rPr>
            </w:pPr>
            <w:r w:rsidRPr="00844639">
              <w:rPr>
                <w:sz w:val="20"/>
                <w:szCs w:val="20"/>
              </w:rPr>
              <w:t>System musi umożliwiać samodzielne tworzenie, usuwanie i zmianę nazwy katalogów i podkatalogów możliwych do przeglądania z poziomu Aplikacji Centralnej.</w:t>
            </w:r>
          </w:p>
          <w:p w14:paraId="7450E0C7" w14:textId="77777777" w:rsidR="00B33657" w:rsidRPr="00844639" w:rsidRDefault="00B33657" w:rsidP="00B33657">
            <w:pPr>
              <w:pStyle w:val="Akapitzlist"/>
              <w:numPr>
                <w:ilvl w:val="0"/>
                <w:numId w:val="34"/>
              </w:numPr>
              <w:spacing w:line="360" w:lineRule="auto"/>
              <w:rPr>
                <w:sz w:val="20"/>
                <w:szCs w:val="20"/>
              </w:rPr>
            </w:pPr>
            <w:r w:rsidRPr="00844639">
              <w:rPr>
                <w:sz w:val="20"/>
                <w:szCs w:val="20"/>
              </w:rPr>
              <w:t>System musi umożliwiać przenoszenie dokumentów pomiędzy katalogami oraz definiowanie domyślnych katalogów zapisu dokumentów.</w:t>
            </w:r>
          </w:p>
          <w:p w14:paraId="0B19F445" w14:textId="0142B2FB" w:rsidR="00B33657" w:rsidRPr="00844639" w:rsidRDefault="00B33657" w:rsidP="00B33657">
            <w:pPr>
              <w:pStyle w:val="Akapitzlist"/>
              <w:numPr>
                <w:ilvl w:val="0"/>
                <w:numId w:val="34"/>
              </w:numPr>
              <w:spacing w:line="360" w:lineRule="auto"/>
              <w:rPr>
                <w:sz w:val="20"/>
                <w:szCs w:val="20"/>
              </w:rPr>
            </w:pPr>
            <w:r w:rsidRPr="00844639">
              <w:rPr>
                <w:sz w:val="20"/>
                <w:szCs w:val="20"/>
              </w:rPr>
              <w:t>System musi umożliwiać samodzielną konfigurację struktury danych, która prezentuje dokumenty w postaci rekordów zbudowanych na podstawie danych zawartych w dokumentach. To znaczy, że jeżeli w określonych polach dokumentów znajdują się określone wartości, to System automatycznie utworzy nowy rekord i zapisze w nim dokumenty lub przypisze dokumenty do istniejącego rekordu zawierającego te dane.</w:t>
            </w:r>
          </w:p>
        </w:tc>
        <w:tc>
          <w:tcPr>
            <w:tcW w:w="1474" w:type="dxa"/>
          </w:tcPr>
          <w:p w14:paraId="72F5EDB7" w14:textId="30000DF6"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018F263B" w14:textId="77777777" w:rsidR="00B33657" w:rsidRPr="00B33657" w:rsidRDefault="00B33657" w:rsidP="00B33657">
            <w:pPr>
              <w:spacing w:line="360" w:lineRule="auto"/>
              <w:jc w:val="center"/>
              <w:rPr>
                <w:sz w:val="20"/>
                <w:szCs w:val="20"/>
              </w:rPr>
            </w:pPr>
          </w:p>
        </w:tc>
      </w:tr>
      <w:tr w:rsidR="00B33657" w:rsidRPr="00844639" w14:paraId="04A5C5AD" w14:textId="6BBA4C65" w:rsidTr="00B33657">
        <w:tc>
          <w:tcPr>
            <w:tcW w:w="7507" w:type="dxa"/>
          </w:tcPr>
          <w:p w14:paraId="7E9065FE" w14:textId="4C9ABDA5"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zarządzanie podłączonymi do Systemu stanowiskami, w podziale na typ urządzenia, aktualny status komunikacji. Aplikacja Centralna musi ponadto umożliwiać przegląd ostatnich zdarzeń na stanowisku oraz możliwość zdalnej zmiany konfiguracji w celu zarządzania stanowiskami.</w:t>
            </w:r>
          </w:p>
        </w:tc>
        <w:tc>
          <w:tcPr>
            <w:tcW w:w="1474" w:type="dxa"/>
          </w:tcPr>
          <w:p w14:paraId="1CF47316" w14:textId="0D24645F"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6511A9EA" w14:textId="77777777" w:rsidR="00B33657" w:rsidRPr="00B33657" w:rsidRDefault="00B33657" w:rsidP="00B33657">
            <w:pPr>
              <w:spacing w:line="360" w:lineRule="auto"/>
              <w:jc w:val="center"/>
              <w:rPr>
                <w:sz w:val="20"/>
                <w:szCs w:val="20"/>
              </w:rPr>
            </w:pPr>
          </w:p>
        </w:tc>
      </w:tr>
      <w:tr w:rsidR="00B33657" w:rsidRPr="00844639" w14:paraId="7F999DA9" w14:textId="71B058B0" w:rsidTr="00B33657">
        <w:tc>
          <w:tcPr>
            <w:tcW w:w="7507" w:type="dxa"/>
          </w:tcPr>
          <w:p w14:paraId="6F6E9010" w14:textId="5A6092F0"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śledzenie statusu podpisywania poszczególnych dokumentów.</w:t>
            </w:r>
          </w:p>
        </w:tc>
        <w:tc>
          <w:tcPr>
            <w:tcW w:w="1474" w:type="dxa"/>
          </w:tcPr>
          <w:p w14:paraId="520DD639" w14:textId="482B475C"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15473A3F" w14:textId="77777777" w:rsidR="00B33657" w:rsidRPr="00B33657" w:rsidRDefault="00B33657" w:rsidP="00B33657">
            <w:pPr>
              <w:spacing w:line="360" w:lineRule="auto"/>
              <w:jc w:val="center"/>
              <w:rPr>
                <w:sz w:val="20"/>
                <w:szCs w:val="20"/>
              </w:rPr>
            </w:pPr>
          </w:p>
        </w:tc>
      </w:tr>
      <w:tr w:rsidR="00B33657" w:rsidRPr="00844639" w14:paraId="24B93E3B" w14:textId="68924259" w:rsidTr="00B33657">
        <w:tc>
          <w:tcPr>
            <w:tcW w:w="7507" w:type="dxa"/>
          </w:tcPr>
          <w:p w14:paraId="6F2976A3" w14:textId="5178EE9C"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nakładanie w polach podpisu pieczątek konfigurowalnych w Systemie.</w:t>
            </w:r>
          </w:p>
        </w:tc>
        <w:tc>
          <w:tcPr>
            <w:tcW w:w="1474" w:type="dxa"/>
          </w:tcPr>
          <w:p w14:paraId="6B7213D9" w14:textId="3F5D6CC3"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4E084AC4" w14:textId="77777777" w:rsidR="00B33657" w:rsidRPr="00B33657" w:rsidRDefault="00B33657" w:rsidP="00B33657">
            <w:pPr>
              <w:spacing w:line="360" w:lineRule="auto"/>
              <w:jc w:val="center"/>
              <w:rPr>
                <w:sz w:val="20"/>
                <w:szCs w:val="20"/>
              </w:rPr>
            </w:pPr>
          </w:p>
        </w:tc>
      </w:tr>
      <w:tr w:rsidR="00B33657" w:rsidRPr="00844639" w14:paraId="48B629DB" w14:textId="2F291367" w:rsidTr="00B33657">
        <w:tc>
          <w:tcPr>
            <w:tcW w:w="7507" w:type="dxa"/>
          </w:tcPr>
          <w:p w14:paraId="29A5623B" w14:textId="2C6850DA" w:rsidR="00B33657" w:rsidRPr="00844639" w:rsidRDefault="00B33657" w:rsidP="00B33657">
            <w:pPr>
              <w:pStyle w:val="Akapitzlist"/>
              <w:numPr>
                <w:ilvl w:val="0"/>
                <w:numId w:val="33"/>
              </w:numPr>
              <w:spacing w:line="360" w:lineRule="auto"/>
              <w:rPr>
                <w:sz w:val="20"/>
                <w:szCs w:val="20"/>
              </w:rPr>
            </w:pPr>
            <w:r w:rsidRPr="00844639">
              <w:rPr>
                <w:sz w:val="20"/>
                <w:szCs w:val="20"/>
              </w:rPr>
              <w:t>System musi udostępniać panel administracyjny dostępny z poziomu Aplikacji Centralnej.</w:t>
            </w:r>
          </w:p>
        </w:tc>
        <w:tc>
          <w:tcPr>
            <w:tcW w:w="1474" w:type="dxa"/>
          </w:tcPr>
          <w:p w14:paraId="7E3DE364" w14:textId="7E225498"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55DA13DC" w14:textId="77777777" w:rsidR="00B33657" w:rsidRPr="00B33657" w:rsidRDefault="00B33657" w:rsidP="00B33657">
            <w:pPr>
              <w:spacing w:line="360" w:lineRule="auto"/>
              <w:jc w:val="center"/>
              <w:rPr>
                <w:sz w:val="20"/>
                <w:szCs w:val="20"/>
              </w:rPr>
            </w:pPr>
          </w:p>
        </w:tc>
      </w:tr>
      <w:tr w:rsidR="00B33657" w:rsidRPr="00844639" w14:paraId="1F200C1F" w14:textId="2A38B6AA" w:rsidTr="00B33657">
        <w:tc>
          <w:tcPr>
            <w:tcW w:w="7507" w:type="dxa"/>
          </w:tcPr>
          <w:p w14:paraId="4A32EFA3" w14:textId="0B38FEDC" w:rsidR="00B33657" w:rsidRPr="00844639" w:rsidRDefault="00B33657" w:rsidP="00B33657">
            <w:pPr>
              <w:pStyle w:val="Akapitzlist"/>
              <w:numPr>
                <w:ilvl w:val="0"/>
                <w:numId w:val="33"/>
              </w:numPr>
              <w:spacing w:line="360" w:lineRule="auto"/>
              <w:rPr>
                <w:sz w:val="20"/>
                <w:szCs w:val="20"/>
              </w:rPr>
            </w:pPr>
            <w:r w:rsidRPr="00844639">
              <w:rPr>
                <w:sz w:val="20"/>
                <w:szCs w:val="20"/>
              </w:rPr>
              <w:t>System musi umożliwiać tworzenie kont użytkowników i zarządzanie nimi z poziomu panelu administracyjnego.</w:t>
            </w:r>
          </w:p>
        </w:tc>
        <w:tc>
          <w:tcPr>
            <w:tcW w:w="1474" w:type="dxa"/>
          </w:tcPr>
          <w:p w14:paraId="48D08F7E" w14:textId="061450AB"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5CC46622" w14:textId="77777777" w:rsidR="00B33657" w:rsidRPr="00B33657" w:rsidRDefault="00B33657" w:rsidP="00B33657">
            <w:pPr>
              <w:spacing w:line="360" w:lineRule="auto"/>
              <w:jc w:val="center"/>
              <w:rPr>
                <w:sz w:val="20"/>
                <w:szCs w:val="20"/>
              </w:rPr>
            </w:pPr>
          </w:p>
        </w:tc>
      </w:tr>
      <w:tr w:rsidR="00B33657" w:rsidRPr="00844639" w14:paraId="188A9970" w14:textId="758F000A" w:rsidTr="00B33657">
        <w:tc>
          <w:tcPr>
            <w:tcW w:w="7507" w:type="dxa"/>
          </w:tcPr>
          <w:p w14:paraId="4231D873" w14:textId="77777777" w:rsidR="00B33657" w:rsidRPr="00844639" w:rsidRDefault="00B33657" w:rsidP="00B33657">
            <w:pPr>
              <w:pStyle w:val="Akapitzlist"/>
              <w:numPr>
                <w:ilvl w:val="0"/>
                <w:numId w:val="33"/>
              </w:numPr>
              <w:spacing w:line="360" w:lineRule="auto"/>
              <w:rPr>
                <w:sz w:val="20"/>
                <w:szCs w:val="20"/>
              </w:rPr>
            </w:pPr>
            <w:r w:rsidRPr="00844639">
              <w:rPr>
                <w:sz w:val="20"/>
                <w:szCs w:val="20"/>
              </w:rPr>
              <w:t>Integracje</w:t>
            </w:r>
          </w:p>
          <w:p w14:paraId="766B8C2C" w14:textId="77777777" w:rsidR="00B33657" w:rsidRPr="00844639" w:rsidRDefault="00B33657" w:rsidP="00B33657">
            <w:pPr>
              <w:pStyle w:val="Akapitzlist"/>
              <w:numPr>
                <w:ilvl w:val="0"/>
                <w:numId w:val="35"/>
              </w:numPr>
              <w:spacing w:line="360" w:lineRule="auto"/>
              <w:rPr>
                <w:sz w:val="20"/>
                <w:szCs w:val="20"/>
              </w:rPr>
            </w:pPr>
            <w:r w:rsidRPr="00844639">
              <w:rPr>
                <w:sz w:val="20"/>
                <w:szCs w:val="20"/>
              </w:rPr>
              <w:t>System musi umożliwiać otwartą integrację z systemami zewnętrznymi za pomocą API w technologii REST.</w:t>
            </w:r>
          </w:p>
          <w:p w14:paraId="0E431F18" w14:textId="037835F5" w:rsidR="00B33657" w:rsidRPr="00844639" w:rsidRDefault="00B33657" w:rsidP="00B33657">
            <w:pPr>
              <w:pStyle w:val="Akapitzlist"/>
              <w:numPr>
                <w:ilvl w:val="0"/>
                <w:numId w:val="35"/>
              </w:numPr>
              <w:spacing w:line="360" w:lineRule="auto"/>
              <w:rPr>
                <w:sz w:val="20"/>
                <w:szCs w:val="20"/>
              </w:rPr>
            </w:pPr>
            <w:r w:rsidRPr="6E3C0C22">
              <w:rPr>
                <w:sz w:val="20"/>
                <w:szCs w:val="20"/>
              </w:rPr>
              <w:t>System umożliwia wysłanie do podpisu dokumentu za pośrednictwem funkcjonalności wirtualnej drukarki. W przypadku braku dostosowania dokumentów do pracy z systemem, aplikacja obsługująca wirtualną drukarkę musi umożliwiać ręczne wskazanie lokalizacji pól podpisu.</w:t>
            </w:r>
          </w:p>
          <w:p w14:paraId="0074C906" w14:textId="77777777" w:rsidR="00B33657" w:rsidRPr="00844639" w:rsidRDefault="00B33657" w:rsidP="00B33657">
            <w:pPr>
              <w:pStyle w:val="Akapitzlist"/>
              <w:numPr>
                <w:ilvl w:val="0"/>
                <w:numId w:val="35"/>
              </w:numPr>
              <w:spacing w:line="360" w:lineRule="auto"/>
              <w:rPr>
                <w:sz w:val="20"/>
                <w:szCs w:val="20"/>
              </w:rPr>
            </w:pPr>
            <w:r w:rsidRPr="00844639">
              <w:rPr>
                <w:sz w:val="20"/>
                <w:szCs w:val="20"/>
              </w:rPr>
              <w:t>System musi pozwalać na przesłanie do podpisu dowolnego dokumentu w formacie PDF oraz ukrycie niezbędnych informacji o dokumencie, w szczególności o polach podpisu, w samej treści dokumentu – bez konieczności obsługi tych informacji w zapytaniu integracyjnym.</w:t>
            </w:r>
          </w:p>
          <w:p w14:paraId="3F47B4EC" w14:textId="77777777" w:rsidR="00B33657" w:rsidRPr="00844639" w:rsidRDefault="00B33657" w:rsidP="00B33657">
            <w:pPr>
              <w:pStyle w:val="Akapitzlist"/>
              <w:numPr>
                <w:ilvl w:val="0"/>
                <w:numId w:val="35"/>
              </w:numPr>
              <w:spacing w:line="360" w:lineRule="auto"/>
              <w:rPr>
                <w:sz w:val="20"/>
                <w:szCs w:val="20"/>
              </w:rPr>
            </w:pPr>
            <w:r w:rsidRPr="00844639">
              <w:rPr>
                <w:sz w:val="20"/>
                <w:szCs w:val="20"/>
              </w:rPr>
              <w:t>System musi umożliwiać cofnięcie autoryzacji dla danej integracji w celu zabezpieczenia przed wyciekiem.</w:t>
            </w:r>
          </w:p>
          <w:p w14:paraId="29AACD16" w14:textId="64AC7946" w:rsidR="00B33657" w:rsidRPr="00844639" w:rsidRDefault="00B33657" w:rsidP="00B33657">
            <w:pPr>
              <w:pStyle w:val="Akapitzlist"/>
              <w:numPr>
                <w:ilvl w:val="0"/>
                <w:numId w:val="35"/>
              </w:numPr>
              <w:spacing w:line="360" w:lineRule="auto"/>
              <w:rPr>
                <w:sz w:val="20"/>
                <w:szCs w:val="20"/>
              </w:rPr>
            </w:pPr>
            <w:r w:rsidRPr="00844639">
              <w:rPr>
                <w:sz w:val="20"/>
                <w:szCs w:val="20"/>
              </w:rPr>
              <w:t xml:space="preserve">System musi posiadać funkcjonalność ustawiania automatycznych powiadomień o podpisaniu dokumentu na wskazany </w:t>
            </w:r>
            <w:proofErr w:type="spellStart"/>
            <w:r w:rsidRPr="00844639">
              <w:rPr>
                <w:sz w:val="20"/>
                <w:szCs w:val="20"/>
              </w:rPr>
              <w:t>webservice</w:t>
            </w:r>
            <w:proofErr w:type="spellEnd"/>
            <w:r w:rsidRPr="00844639">
              <w:rPr>
                <w:sz w:val="20"/>
                <w:szCs w:val="20"/>
              </w:rPr>
              <w:t xml:space="preserve"> w celu umożliwienia integracji bez konieczności wykonania prac po stronie Wykonawcy.</w:t>
            </w:r>
          </w:p>
        </w:tc>
        <w:tc>
          <w:tcPr>
            <w:tcW w:w="1474" w:type="dxa"/>
          </w:tcPr>
          <w:p w14:paraId="044191DF" w14:textId="546776ED"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0A0169BC" w14:textId="77777777" w:rsidR="00B33657" w:rsidRPr="00B33657" w:rsidRDefault="00B33657" w:rsidP="00B33657">
            <w:pPr>
              <w:spacing w:line="360" w:lineRule="auto"/>
              <w:jc w:val="center"/>
              <w:rPr>
                <w:sz w:val="20"/>
                <w:szCs w:val="20"/>
              </w:rPr>
            </w:pPr>
          </w:p>
        </w:tc>
      </w:tr>
      <w:tr w:rsidR="00B33657" w:rsidRPr="00844639" w14:paraId="6F828FAB" w14:textId="73420C90" w:rsidTr="00B33657">
        <w:tc>
          <w:tcPr>
            <w:tcW w:w="7507" w:type="dxa"/>
          </w:tcPr>
          <w:p w14:paraId="1C7C53C4" w14:textId="77777777" w:rsidR="00B33657" w:rsidRPr="00844639" w:rsidRDefault="00B33657" w:rsidP="00B33657">
            <w:pPr>
              <w:pStyle w:val="Akapitzlist"/>
              <w:numPr>
                <w:ilvl w:val="0"/>
                <w:numId w:val="33"/>
              </w:numPr>
              <w:spacing w:line="360" w:lineRule="auto"/>
              <w:rPr>
                <w:sz w:val="20"/>
                <w:szCs w:val="20"/>
              </w:rPr>
            </w:pPr>
            <w:r w:rsidRPr="00844639">
              <w:rPr>
                <w:sz w:val="20"/>
                <w:szCs w:val="20"/>
              </w:rPr>
              <w:t>Podpisy:</w:t>
            </w:r>
          </w:p>
          <w:p w14:paraId="7782455C" w14:textId="77777777" w:rsidR="00B33657" w:rsidRPr="00844639" w:rsidRDefault="00B33657" w:rsidP="00B33657">
            <w:pPr>
              <w:pStyle w:val="Akapitzlist"/>
              <w:numPr>
                <w:ilvl w:val="0"/>
                <w:numId w:val="36"/>
              </w:numPr>
              <w:spacing w:line="360" w:lineRule="auto"/>
              <w:rPr>
                <w:sz w:val="20"/>
                <w:szCs w:val="20"/>
              </w:rPr>
            </w:pPr>
            <w:r w:rsidRPr="00844639">
              <w:rPr>
                <w:sz w:val="20"/>
                <w:szCs w:val="20"/>
              </w:rPr>
              <w:t>System zapewnia użytkownikowi zrozumiały proces składania podpisu odręcznego, tzn. podpis składany jest zawsze w kontekście dokumentu „tak jak na papierze”. Podpis odręczny nie może być składany na odrębnym urządzeniu, które nie wyświetla jednocześnie dokumentu, ani w odrębnym wyskakującym oknie aplikacji.</w:t>
            </w:r>
          </w:p>
          <w:p w14:paraId="21965DB3" w14:textId="77777777" w:rsidR="00B33657" w:rsidRPr="00844639" w:rsidRDefault="00B33657" w:rsidP="00B33657">
            <w:pPr>
              <w:pStyle w:val="Akapitzlist"/>
              <w:numPr>
                <w:ilvl w:val="0"/>
                <w:numId w:val="36"/>
              </w:numPr>
              <w:spacing w:line="360" w:lineRule="auto"/>
              <w:rPr>
                <w:sz w:val="20"/>
                <w:szCs w:val="20"/>
              </w:rPr>
            </w:pPr>
            <w:r w:rsidRPr="00844639">
              <w:rPr>
                <w:sz w:val="20"/>
                <w:szCs w:val="20"/>
              </w:rPr>
              <w:t>System umożliwia składanie pisma odręcznego na dokumentach również poza polami podpisu, w celu umożliwienia digitalizacji dowolnej treści, również takiej, która nie została wcześniej zdefiniowana na poziomie wzoru formularza</w:t>
            </w:r>
          </w:p>
          <w:p w14:paraId="50805EC0" w14:textId="68FE66D7" w:rsidR="00B33657" w:rsidRPr="00844639" w:rsidRDefault="00B33657" w:rsidP="00B33657">
            <w:pPr>
              <w:pStyle w:val="Akapitzlist"/>
              <w:numPr>
                <w:ilvl w:val="0"/>
                <w:numId w:val="36"/>
              </w:numPr>
              <w:spacing w:line="360" w:lineRule="auto"/>
              <w:rPr>
                <w:sz w:val="20"/>
                <w:szCs w:val="20"/>
              </w:rPr>
            </w:pPr>
            <w:r w:rsidRPr="29759713">
              <w:rPr>
                <w:sz w:val="20"/>
                <w:szCs w:val="20"/>
              </w:rPr>
              <w:t>System umożliwia opatrzenie dokumentów elektronicznym podpisem odręcznym (biometrycznym). System gromadzi informacje takie jak siła nacisku czy znaczniki czasowe umożliwiające weryfikację autentyczności podpisu.</w:t>
            </w:r>
          </w:p>
          <w:p w14:paraId="152CB759" w14:textId="55A0A8B1" w:rsidR="00B33657" w:rsidRPr="00844639" w:rsidRDefault="00B33657" w:rsidP="00B33657">
            <w:pPr>
              <w:pStyle w:val="Akapitzlist"/>
              <w:numPr>
                <w:ilvl w:val="0"/>
                <w:numId w:val="36"/>
              </w:numPr>
              <w:spacing w:line="360" w:lineRule="auto"/>
              <w:rPr>
                <w:sz w:val="20"/>
                <w:szCs w:val="20"/>
              </w:rPr>
            </w:pPr>
            <w:r w:rsidRPr="29759713">
              <w:rPr>
                <w:sz w:val="20"/>
                <w:szCs w:val="20"/>
              </w:rPr>
              <w:t>System niezależnie umożliwia opatrzenie dokumentów podpisem osobistym z e-Dowodu, zapewniając tym samym możliwość rozbudowy o czytniki e-Dowodów w przyszłości.</w:t>
            </w:r>
          </w:p>
        </w:tc>
        <w:tc>
          <w:tcPr>
            <w:tcW w:w="1474" w:type="dxa"/>
          </w:tcPr>
          <w:p w14:paraId="420D29E2" w14:textId="204A54E4" w:rsidR="00B33657" w:rsidRPr="00B33657" w:rsidRDefault="00B33657" w:rsidP="00B33657">
            <w:pPr>
              <w:spacing w:line="360" w:lineRule="auto"/>
              <w:jc w:val="center"/>
              <w:rPr>
                <w:sz w:val="20"/>
                <w:szCs w:val="20"/>
              </w:rPr>
            </w:pPr>
            <w:r w:rsidRPr="00DA5F29">
              <w:rPr>
                <w:rFonts w:ascii="Calibri" w:hAnsi="Calibri" w:cs="Calibri"/>
                <w:sz w:val="20"/>
                <w:szCs w:val="20"/>
              </w:rPr>
              <w:t>TAK</w:t>
            </w:r>
          </w:p>
        </w:tc>
        <w:tc>
          <w:tcPr>
            <w:tcW w:w="1474" w:type="dxa"/>
          </w:tcPr>
          <w:p w14:paraId="47E8E427" w14:textId="77777777" w:rsidR="00B33657" w:rsidRPr="00B33657" w:rsidRDefault="00B33657" w:rsidP="00B33657">
            <w:pPr>
              <w:spacing w:line="360" w:lineRule="auto"/>
              <w:jc w:val="center"/>
              <w:rPr>
                <w:sz w:val="20"/>
                <w:szCs w:val="20"/>
              </w:rPr>
            </w:pPr>
          </w:p>
        </w:tc>
      </w:tr>
    </w:tbl>
    <w:p w14:paraId="44DB674A" w14:textId="41D8FC37" w:rsidR="00A3798F" w:rsidRDefault="00A3798F" w:rsidP="00B01DE4">
      <w:pPr>
        <w:pStyle w:val="Nagwek2"/>
        <w:numPr>
          <w:ilvl w:val="1"/>
          <w:numId w:val="42"/>
        </w:numPr>
      </w:pPr>
      <w:bookmarkStart w:id="12" w:name="_Toc217381660"/>
      <w:r w:rsidRPr="00A3798F">
        <w:t>Wymagania związane z urządzeniami</w:t>
      </w:r>
      <w:bookmarkEnd w:id="12"/>
    </w:p>
    <w:tbl>
      <w:tblPr>
        <w:tblStyle w:val="Tabela-Siatka"/>
        <w:tblW w:w="0" w:type="auto"/>
        <w:tblLayout w:type="fixed"/>
        <w:tblLook w:val="04A0" w:firstRow="1" w:lastRow="0" w:firstColumn="1" w:lastColumn="0" w:noHBand="0" w:noVBand="1"/>
      </w:tblPr>
      <w:tblGrid>
        <w:gridCol w:w="7507"/>
        <w:gridCol w:w="1474"/>
        <w:gridCol w:w="1474"/>
      </w:tblGrid>
      <w:tr w:rsidR="00B33657" w14:paraId="67883ACF" w14:textId="1620BF78" w:rsidTr="00B33657">
        <w:tc>
          <w:tcPr>
            <w:tcW w:w="7507" w:type="dxa"/>
          </w:tcPr>
          <w:p w14:paraId="580589E7" w14:textId="292371BE" w:rsidR="00B33657" w:rsidRPr="00B33657" w:rsidRDefault="00B33657" w:rsidP="00B33657">
            <w:pPr>
              <w:jc w:val="center"/>
              <w:rPr>
                <w:b/>
                <w:bCs/>
              </w:rPr>
            </w:pPr>
            <w:r w:rsidRPr="00B33657">
              <w:rPr>
                <w:b/>
                <w:bCs/>
              </w:rPr>
              <w:t>OPIS</w:t>
            </w:r>
          </w:p>
        </w:tc>
        <w:tc>
          <w:tcPr>
            <w:tcW w:w="1474" w:type="dxa"/>
          </w:tcPr>
          <w:p w14:paraId="0C0847D9" w14:textId="09AA84E2" w:rsidR="00B33657" w:rsidRPr="00B33657" w:rsidRDefault="00B33657" w:rsidP="00B33657">
            <w:pPr>
              <w:jc w:val="center"/>
            </w:pPr>
            <w:r w:rsidRPr="00B33657">
              <w:t>PARAMETR WYMAGANY</w:t>
            </w:r>
          </w:p>
        </w:tc>
        <w:tc>
          <w:tcPr>
            <w:tcW w:w="1474" w:type="dxa"/>
          </w:tcPr>
          <w:p w14:paraId="015E0D21" w14:textId="09B0540E" w:rsidR="00B33657" w:rsidRPr="00B33657" w:rsidRDefault="00B33657" w:rsidP="00B33657">
            <w:pPr>
              <w:jc w:val="center"/>
            </w:pPr>
            <w:r w:rsidRPr="00B33657">
              <w:t>PARAMETR OFEROWANY</w:t>
            </w:r>
          </w:p>
        </w:tc>
      </w:tr>
      <w:tr w:rsidR="00B33657" w14:paraId="0776D018" w14:textId="102A56C0" w:rsidTr="00226BF5">
        <w:tc>
          <w:tcPr>
            <w:tcW w:w="10455" w:type="dxa"/>
            <w:gridSpan w:val="3"/>
          </w:tcPr>
          <w:p w14:paraId="434EBA39" w14:textId="74E95FB0" w:rsidR="00B33657" w:rsidRPr="00B33657" w:rsidRDefault="00B33657" w:rsidP="00B33657">
            <w:pPr>
              <w:pStyle w:val="Akapitzlist"/>
              <w:numPr>
                <w:ilvl w:val="0"/>
                <w:numId w:val="43"/>
              </w:numPr>
              <w:jc w:val="center"/>
              <w:rPr>
                <w:b/>
                <w:bCs/>
              </w:rPr>
            </w:pPr>
            <w:r w:rsidRPr="00B33657">
              <w:rPr>
                <w:b/>
                <w:bCs/>
              </w:rPr>
              <w:t>Ekran do podpisu</w:t>
            </w:r>
          </w:p>
        </w:tc>
      </w:tr>
      <w:tr w:rsidR="00B33657" w14:paraId="1D77CEFB" w14:textId="3E4B0412" w:rsidTr="00B33657">
        <w:tc>
          <w:tcPr>
            <w:tcW w:w="7507" w:type="dxa"/>
          </w:tcPr>
          <w:p w14:paraId="7419D11A" w14:textId="00280059" w:rsidR="00B33657" w:rsidRPr="00844639" w:rsidRDefault="00B33657" w:rsidP="00B33657">
            <w:pPr>
              <w:spacing w:line="360" w:lineRule="auto"/>
              <w:rPr>
                <w:sz w:val="20"/>
                <w:szCs w:val="20"/>
              </w:rPr>
            </w:pPr>
            <w:r w:rsidRPr="29759713">
              <w:rPr>
                <w:sz w:val="20"/>
                <w:szCs w:val="20"/>
              </w:rPr>
              <w:t>Możliwość uruchomienia aplikacji Systemu na dowolnym komputerze z systemem operacyjnym Windows 10/11, wersja 64-bitowa lub równoważnym</w:t>
            </w:r>
          </w:p>
        </w:tc>
        <w:tc>
          <w:tcPr>
            <w:tcW w:w="1474" w:type="dxa"/>
          </w:tcPr>
          <w:p w14:paraId="0091A636" w14:textId="023FD990" w:rsidR="00B33657" w:rsidRPr="29759713" w:rsidRDefault="00B33657" w:rsidP="00B33657">
            <w:pPr>
              <w:spacing w:line="360" w:lineRule="auto"/>
              <w:jc w:val="center"/>
              <w:rPr>
                <w:sz w:val="20"/>
                <w:szCs w:val="20"/>
              </w:rPr>
            </w:pPr>
            <w:r w:rsidRPr="006E2D16">
              <w:t>TAK</w:t>
            </w:r>
          </w:p>
        </w:tc>
        <w:tc>
          <w:tcPr>
            <w:tcW w:w="1474" w:type="dxa"/>
          </w:tcPr>
          <w:p w14:paraId="5EE80326" w14:textId="77777777" w:rsidR="00B33657" w:rsidRPr="29759713" w:rsidRDefault="00B33657" w:rsidP="00B33657">
            <w:pPr>
              <w:spacing w:line="360" w:lineRule="auto"/>
              <w:jc w:val="center"/>
              <w:rPr>
                <w:sz w:val="20"/>
                <w:szCs w:val="20"/>
              </w:rPr>
            </w:pPr>
          </w:p>
        </w:tc>
      </w:tr>
      <w:tr w:rsidR="00B33657" w14:paraId="3BD2FA4F" w14:textId="05CDB621" w:rsidTr="00B33657">
        <w:tc>
          <w:tcPr>
            <w:tcW w:w="7507" w:type="dxa"/>
          </w:tcPr>
          <w:p w14:paraId="184C2277" w14:textId="18448FB7" w:rsidR="00B33657" w:rsidRPr="00844639" w:rsidRDefault="00B33657" w:rsidP="00B33657">
            <w:pPr>
              <w:spacing w:line="360" w:lineRule="auto"/>
              <w:rPr>
                <w:sz w:val="20"/>
                <w:szCs w:val="20"/>
              </w:rPr>
            </w:pPr>
            <w:r w:rsidRPr="29759713">
              <w:rPr>
                <w:sz w:val="20"/>
                <w:szCs w:val="20"/>
              </w:rPr>
              <w:t>Dedykowany ekran na stałe połączony z komputerem, aby umożliwiać digitalizację dokumentu w czasie rzeczywistym.</w:t>
            </w:r>
          </w:p>
        </w:tc>
        <w:tc>
          <w:tcPr>
            <w:tcW w:w="1474" w:type="dxa"/>
          </w:tcPr>
          <w:p w14:paraId="5CDFF16C" w14:textId="668A13CB" w:rsidR="00B33657" w:rsidRPr="29759713" w:rsidRDefault="00B33657" w:rsidP="00B33657">
            <w:pPr>
              <w:spacing w:line="360" w:lineRule="auto"/>
              <w:jc w:val="center"/>
              <w:rPr>
                <w:sz w:val="20"/>
                <w:szCs w:val="20"/>
              </w:rPr>
            </w:pPr>
            <w:r w:rsidRPr="006E2D16">
              <w:t>TAK</w:t>
            </w:r>
          </w:p>
        </w:tc>
        <w:tc>
          <w:tcPr>
            <w:tcW w:w="1474" w:type="dxa"/>
          </w:tcPr>
          <w:p w14:paraId="3FD0C3FD" w14:textId="77777777" w:rsidR="00B33657" w:rsidRPr="29759713" w:rsidRDefault="00B33657" w:rsidP="00B33657">
            <w:pPr>
              <w:spacing w:line="360" w:lineRule="auto"/>
              <w:jc w:val="center"/>
              <w:rPr>
                <w:sz w:val="20"/>
                <w:szCs w:val="20"/>
              </w:rPr>
            </w:pPr>
          </w:p>
        </w:tc>
      </w:tr>
      <w:tr w:rsidR="00B33657" w14:paraId="5E77798B" w14:textId="46FB9CFF" w:rsidTr="00B33657">
        <w:tc>
          <w:tcPr>
            <w:tcW w:w="7507" w:type="dxa"/>
          </w:tcPr>
          <w:p w14:paraId="27D982B1" w14:textId="3CC00B47" w:rsidR="00B33657" w:rsidRPr="00844639" w:rsidRDefault="00B33657" w:rsidP="00B33657">
            <w:pPr>
              <w:spacing w:line="360" w:lineRule="auto"/>
              <w:rPr>
                <w:sz w:val="20"/>
                <w:szCs w:val="20"/>
              </w:rPr>
            </w:pPr>
            <w:r w:rsidRPr="29759713">
              <w:rPr>
                <w:sz w:val="20"/>
                <w:szCs w:val="20"/>
              </w:rPr>
              <w:t>System umożliwia prezentację na ekranie treści multimedialnych, gdy ten nie jest wykorzystywany do wyświetlania i podpisywania dokumentu. Konfiguracja wyświetlanych treści musi odbywać się z poziomu panelu administracyjnego w Aplikacji Centralnej.</w:t>
            </w:r>
          </w:p>
        </w:tc>
        <w:tc>
          <w:tcPr>
            <w:tcW w:w="1474" w:type="dxa"/>
          </w:tcPr>
          <w:p w14:paraId="57A6FB0D" w14:textId="5A265293" w:rsidR="00B33657" w:rsidRPr="29759713" w:rsidRDefault="00B33657" w:rsidP="00B33657">
            <w:pPr>
              <w:spacing w:line="360" w:lineRule="auto"/>
              <w:jc w:val="center"/>
              <w:rPr>
                <w:sz w:val="20"/>
                <w:szCs w:val="20"/>
              </w:rPr>
            </w:pPr>
            <w:r w:rsidRPr="006E2D16">
              <w:t>TAK</w:t>
            </w:r>
          </w:p>
        </w:tc>
        <w:tc>
          <w:tcPr>
            <w:tcW w:w="1474" w:type="dxa"/>
          </w:tcPr>
          <w:p w14:paraId="3DC2C58B" w14:textId="77777777" w:rsidR="00B33657" w:rsidRPr="29759713" w:rsidRDefault="00B33657" w:rsidP="00B33657">
            <w:pPr>
              <w:spacing w:line="360" w:lineRule="auto"/>
              <w:jc w:val="center"/>
              <w:rPr>
                <w:sz w:val="20"/>
                <w:szCs w:val="20"/>
              </w:rPr>
            </w:pPr>
          </w:p>
        </w:tc>
      </w:tr>
      <w:tr w:rsidR="00B33657" w14:paraId="21BF38B4" w14:textId="74213657" w:rsidTr="00B33657">
        <w:tc>
          <w:tcPr>
            <w:tcW w:w="7507" w:type="dxa"/>
          </w:tcPr>
          <w:p w14:paraId="287EC102" w14:textId="4DD462FC" w:rsidR="00B33657" w:rsidRPr="00844639" w:rsidRDefault="00B33657" w:rsidP="00B33657">
            <w:pPr>
              <w:spacing w:line="360" w:lineRule="auto"/>
              <w:rPr>
                <w:sz w:val="20"/>
                <w:szCs w:val="20"/>
              </w:rPr>
            </w:pPr>
            <w:r w:rsidRPr="00844639">
              <w:rPr>
                <w:sz w:val="20"/>
                <w:szCs w:val="20"/>
              </w:rPr>
              <w:t xml:space="preserve">System umożliwia uzupełnianie, zaznaczanie, wypełnianie i edycję pól aktywnych (tekstowych, </w:t>
            </w:r>
            <w:proofErr w:type="spellStart"/>
            <w:r w:rsidRPr="00844639">
              <w:rPr>
                <w:sz w:val="20"/>
                <w:szCs w:val="20"/>
              </w:rPr>
              <w:t>zaznaczalnych</w:t>
            </w:r>
            <w:proofErr w:type="spellEnd"/>
            <w:r w:rsidRPr="00844639">
              <w:rPr>
                <w:sz w:val="20"/>
                <w:szCs w:val="20"/>
              </w:rPr>
              <w:t>, wyboru) w trakcie podpisywania dokumentu.</w:t>
            </w:r>
          </w:p>
        </w:tc>
        <w:tc>
          <w:tcPr>
            <w:tcW w:w="1474" w:type="dxa"/>
          </w:tcPr>
          <w:p w14:paraId="01374959" w14:textId="0B3ABD9A" w:rsidR="00B33657" w:rsidRPr="00844639" w:rsidRDefault="00B33657" w:rsidP="00B33657">
            <w:pPr>
              <w:spacing w:line="360" w:lineRule="auto"/>
              <w:jc w:val="center"/>
              <w:rPr>
                <w:sz w:val="20"/>
                <w:szCs w:val="20"/>
              </w:rPr>
            </w:pPr>
            <w:r w:rsidRPr="006E2D16">
              <w:t>TAK</w:t>
            </w:r>
          </w:p>
        </w:tc>
        <w:tc>
          <w:tcPr>
            <w:tcW w:w="1474" w:type="dxa"/>
          </w:tcPr>
          <w:p w14:paraId="392EA76F" w14:textId="77777777" w:rsidR="00B33657" w:rsidRPr="00844639" w:rsidRDefault="00B33657" w:rsidP="00B33657">
            <w:pPr>
              <w:spacing w:line="360" w:lineRule="auto"/>
              <w:jc w:val="center"/>
              <w:rPr>
                <w:sz w:val="20"/>
                <w:szCs w:val="20"/>
              </w:rPr>
            </w:pPr>
          </w:p>
        </w:tc>
      </w:tr>
      <w:tr w:rsidR="00B33657" w14:paraId="522FAC93" w14:textId="4DDA22AB" w:rsidTr="00B33657">
        <w:tc>
          <w:tcPr>
            <w:tcW w:w="7507" w:type="dxa"/>
          </w:tcPr>
          <w:p w14:paraId="3FEF161A" w14:textId="5CCB2E5A" w:rsidR="00B33657" w:rsidRPr="00844639" w:rsidRDefault="00B33657" w:rsidP="00B33657">
            <w:pPr>
              <w:spacing w:line="360" w:lineRule="auto"/>
              <w:rPr>
                <w:sz w:val="20"/>
                <w:szCs w:val="20"/>
              </w:rPr>
            </w:pPr>
            <w:r w:rsidRPr="00844639">
              <w:rPr>
                <w:sz w:val="20"/>
                <w:szCs w:val="20"/>
              </w:rPr>
              <w:t>System umożliwia utrzymywanie aktywnego połączenia aplikacji obsługującej ekran z serwerem, tak aby wywołanie dokumentu do podpisu nie wymagało aktywności użytkownika w aplikacji.</w:t>
            </w:r>
          </w:p>
        </w:tc>
        <w:tc>
          <w:tcPr>
            <w:tcW w:w="1474" w:type="dxa"/>
          </w:tcPr>
          <w:p w14:paraId="0F1BD7AB" w14:textId="67887B82" w:rsidR="00B33657" w:rsidRPr="00844639" w:rsidRDefault="00B33657" w:rsidP="00B33657">
            <w:pPr>
              <w:spacing w:line="360" w:lineRule="auto"/>
              <w:jc w:val="center"/>
              <w:rPr>
                <w:sz w:val="20"/>
                <w:szCs w:val="20"/>
              </w:rPr>
            </w:pPr>
            <w:r w:rsidRPr="006E2D16">
              <w:t>TAK</w:t>
            </w:r>
          </w:p>
        </w:tc>
        <w:tc>
          <w:tcPr>
            <w:tcW w:w="1474" w:type="dxa"/>
          </w:tcPr>
          <w:p w14:paraId="4470CFB0" w14:textId="77777777" w:rsidR="00B33657" w:rsidRPr="00844639" w:rsidRDefault="00B33657" w:rsidP="00B33657">
            <w:pPr>
              <w:spacing w:line="360" w:lineRule="auto"/>
              <w:jc w:val="center"/>
              <w:rPr>
                <w:sz w:val="20"/>
                <w:szCs w:val="20"/>
              </w:rPr>
            </w:pPr>
          </w:p>
        </w:tc>
      </w:tr>
      <w:tr w:rsidR="00B33657" w14:paraId="425571AA" w14:textId="36DC7D69" w:rsidTr="00B33657">
        <w:tc>
          <w:tcPr>
            <w:tcW w:w="7507" w:type="dxa"/>
          </w:tcPr>
          <w:p w14:paraId="0A8C4591" w14:textId="1F62E595" w:rsidR="00B33657" w:rsidRPr="00844639" w:rsidRDefault="00B33657" w:rsidP="00B33657">
            <w:pPr>
              <w:spacing w:line="360" w:lineRule="auto"/>
              <w:rPr>
                <w:sz w:val="20"/>
                <w:szCs w:val="20"/>
              </w:rPr>
            </w:pPr>
            <w:r w:rsidRPr="29759713">
              <w:rPr>
                <w:sz w:val="20"/>
                <w:szCs w:val="20"/>
              </w:rPr>
              <w:t>System ma funkcję powiększania, zmniejszania i przesuwania wyświetlanego formularza, gdyby ten był nieczytelny.</w:t>
            </w:r>
          </w:p>
        </w:tc>
        <w:tc>
          <w:tcPr>
            <w:tcW w:w="1474" w:type="dxa"/>
          </w:tcPr>
          <w:p w14:paraId="7A12EB1B" w14:textId="79F71DC3" w:rsidR="00B33657" w:rsidRPr="29759713" w:rsidRDefault="00B33657" w:rsidP="00B33657">
            <w:pPr>
              <w:spacing w:line="360" w:lineRule="auto"/>
              <w:jc w:val="center"/>
              <w:rPr>
                <w:sz w:val="20"/>
                <w:szCs w:val="20"/>
              </w:rPr>
            </w:pPr>
            <w:r w:rsidRPr="006E2D16">
              <w:t>TAK</w:t>
            </w:r>
          </w:p>
        </w:tc>
        <w:tc>
          <w:tcPr>
            <w:tcW w:w="1474" w:type="dxa"/>
          </w:tcPr>
          <w:p w14:paraId="43C40341" w14:textId="77777777" w:rsidR="00B33657" w:rsidRPr="29759713" w:rsidRDefault="00B33657" w:rsidP="00B33657">
            <w:pPr>
              <w:spacing w:line="360" w:lineRule="auto"/>
              <w:jc w:val="center"/>
              <w:rPr>
                <w:sz w:val="20"/>
                <w:szCs w:val="20"/>
              </w:rPr>
            </w:pPr>
          </w:p>
        </w:tc>
      </w:tr>
      <w:tr w:rsidR="00B33657" w14:paraId="0CC031EF" w14:textId="51BDB3D9" w:rsidTr="00B33657">
        <w:tc>
          <w:tcPr>
            <w:tcW w:w="7507" w:type="dxa"/>
          </w:tcPr>
          <w:p w14:paraId="1004370A" w14:textId="21D74AF0" w:rsidR="00B33657" w:rsidRPr="00844639" w:rsidRDefault="00B33657" w:rsidP="00B33657">
            <w:pPr>
              <w:spacing w:line="360" w:lineRule="auto"/>
              <w:rPr>
                <w:sz w:val="20"/>
                <w:szCs w:val="20"/>
              </w:rPr>
            </w:pPr>
            <w:r w:rsidRPr="29759713">
              <w:rPr>
                <w:sz w:val="20"/>
                <w:szCs w:val="20"/>
              </w:rPr>
              <w:t xml:space="preserve">System zapewnia operatorowi Systemu możliwość podglądu i kontroli przebiegu podpisywania na własnym monitorze (synchronizacja widoków). </w:t>
            </w:r>
          </w:p>
        </w:tc>
        <w:tc>
          <w:tcPr>
            <w:tcW w:w="1474" w:type="dxa"/>
          </w:tcPr>
          <w:p w14:paraId="1E31FA53" w14:textId="183DC57E" w:rsidR="00B33657" w:rsidRPr="29759713" w:rsidRDefault="00B33657" w:rsidP="00B33657">
            <w:pPr>
              <w:spacing w:line="360" w:lineRule="auto"/>
              <w:jc w:val="center"/>
              <w:rPr>
                <w:sz w:val="20"/>
                <w:szCs w:val="20"/>
              </w:rPr>
            </w:pPr>
            <w:r w:rsidRPr="006E2D16">
              <w:t>TAK</w:t>
            </w:r>
          </w:p>
        </w:tc>
        <w:tc>
          <w:tcPr>
            <w:tcW w:w="1474" w:type="dxa"/>
          </w:tcPr>
          <w:p w14:paraId="75A96080" w14:textId="77777777" w:rsidR="00B33657" w:rsidRPr="29759713" w:rsidRDefault="00B33657" w:rsidP="00B33657">
            <w:pPr>
              <w:spacing w:line="360" w:lineRule="auto"/>
              <w:jc w:val="center"/>
              <w:rPr>
                <w:sz w:val="20"/>
                <w:szCs w:val="20"/>
              </w:rPr>
            </w:pPr>
          </w:p>
        </w:tc>
      </w:tr>
      <w:tr w:rsidR="00B33657" w14:paraId="269C57B7" w14:textId="7DE7F214" w:rsidTr="00B33657">
        <w:tc>
          <w:tcPr>
            <w:tcW w:w="7507" w:type="dxa"/>
          </w:tcPr>
          <w:p w14:paraId="471C6004" w14:textId="37940206" w:rsidR="00B33657" w:rsidRPr="00844639" w:rsidRDefault="00B33657" w:rsidP="00B33657">
            <w:pPr>
              <w:spacing w:line="360" w:lineRule="auto"/>
              <w:rPr>
                <w:sz w:val="20"/>
                <w:szCs w:val="20"/>
              </w:rPr>
            </w:pPr>
            <w:r w:rsidRPr="00844639">
              <w:rPr>
                <w:sz w:val="20"/>
                <w:szCs w:val="20"/>
              </w:rPr>
              <w:t>System musi umożliwiać zalogowanie wielu użytkowników do jednej aplikacji z możliwością przełączania się pomiędzy ich kontami.</w:t>
            </w:r>
          </w:p>
        </w:tc>
        <w:tc>
          <w:tcPr>
            <w:tcW w:w="1474" w:type="dxa"/>
          </w:tcPr>
          <w:p w14:paraId="501F8976" w14:textId="14CE2BCC" w:rsidR="00B33657" w:rsidRPr="00844639" w:rsidRDefault="00B33657" w:rsidP="00B33657">
            <w:pPr>
              <w:spacing w:line="360" w:lineRule="auto"/>
              <w:jc w:val="center"/>
              <w:rPr>
                <w:sz w:val="20"/>
                <w:szCs w:val="20"/>
              </w:rPr>
            </w:pPr>
            <w:r w:rsidRPr="006E2D16">
              <w:t>TAK</w:t>
            </w:r>
          </w:p>
        </w:tc>
        <w:tc>
          <w:tcPr>
            <w:tcW w:w="1474" w:type="dxa"/>
          </w:tcPr>
          <w:p w14:paraId="463ED28A" w14:textId="77777777" w:rsidR="00B33657" w:rsidRPr="00844639" w:rsidRDefault="00B33657" w:rsidP="00B33657">
            <w:pPr>
              <w:spacing w:line="360" w:lineRule="auto"/>
              <w:jc w:val="center"/>
              <w:rPr>
                <w:sz w:val="20"/>
                <w:szCs w:val="20"/>
              </w:rPr>
            </w:pPr>
          </w:p>
        </w:tc>
      </w:tr>
      <w:tr w:rsidR="00B33657" w14:paraId="302F28F6" w14:textId="731FD9E9" w:rsidTr="00863010">
        <w:tc>
          <w:tcPr>
            <w:tcW w:w="10455" w:type="dxa"/>
            <w:gridSpan w:val="3"/>
          </w:tcPr>
          <w:p w14:paraId="27F7C16C" w14:textId="1BADA8F5" w:rsidR="00B33657" w:rsidRPr="00B33657" w:rsidRDefault="00B33657" w:rsidP="00B33657">
            <w:pPr>
              <w:pStyle w:val="Akapitzlist"/>
              <w:numPr>
                <w:ilvl w:val="0"/>
                <w:numId w:val="43"/>
              </w:numPr>
              <w:jc w:val="center"/>
              <w:rPr>
                <w:b/>
                <w:bCs/>
              </w:rPr>
            </w:pPr>
            <w:r w:rsidRPr="00B33657">
              <w:rPr>
                <w:b/>
                <w:bCs/>
              </w:rPr>
              <w:t>Tablet mobilny</w:t>
            </w:r>
          </w:p>
        </w:tc>
      </w:tr>
      <w:tr w:rsidR="00B33657" w:rsidRPr="00A3798F" w14:paraId="50EB18A9" w14:textId="66C416C9" w:rsidTr="00B33657">
        <w:tc>
          <w:tcPr>
            <w:tcW w:w="7507" w:type="dxa"/>
          </w:tcPr>
          <w:p w14:paraId="674EB10C" w14:textId="2888A54F" w:rsidR="00B33657" w:rsidRPr="00844639" w:rsidRDefault="00B33657" w:rsidP="00B33657">
            <w:pPr>
              <w:spacing w:line="360" w:lineRule="auto"/>
              <w:rPr>
                <w:sz w:val="20"/>
                <w:szCs w:val="20"/>
              </w:rPr>
            </w:pPr>
            <w:r w:rsidRPr="29759713">
              <w:rPr>
                <w:sz w:val="20"/>
                <w:szCs w:val="20"/>
              </w:rPr>
              <w:t>System umożliwia uruchomienie aplikacji na urządzeniu z systemem operacyjnym Android lub równoważnym</w:t>
            </w:r>
          </w:p>
        </w:tc>
        <w:tc>
          <w:tcPr>
            <w:tcW w:w="1474" w:type="dxa"/>
          </w:tcPr>
          <w:p w14:paraId="2B7D813E" w14:textId="08087109" w:rsidR="00B33657" w:rsidRPr="29759713" w:rsidRDefault="00B33657" w:rsidP="00B33657">
            <w:pPr>
              <w:spacing w:line="360" w:lineRule="auto"/>
              <w:jc w:val="center"/>
              <w:rPr>
                <w:sz w:val="20"/>
                <w:szCs w:val="20"/>
              </w:rPr>
            </w:pPr>
            <w:r w:rsidRPr="006E2D16">
              <w:t>TAK</w:t>
            </w:r>
          </w:p>
        </w:tc>
        <w:tc>
          <w:tcPr>
            <w:tcW w:w="1474" w:type="dxa"/>
          </w:tcPr>
          <w:p w14:paraId="0BAB12F6" w14:textId="77777777" w:rsidR="00B33657" w:rsidRPr="29759713" w:rsidRDefault="00B33657" w:rsidP="00B33657">
            <w:pPr>
              <w:spacing w:line="360" w:lineRule="auto"/>
              <w:jc w:val="center"/>
              <w:rPr>
                <w:sz w:val="20"/>
                <w:szCs w:val="20"/>
              </w:rPr>
            </w:pPr>
          </w:p>
        </w:tc>
      </w:tr>
      <w:tr w:rsidR="00B33657" w:rsidRPr="00A3798F" w14:paraId="4077F464" w14:textId="3D031719" w:rsidTr="00B33657">
        <w:tc>
          <w:tcPr>
            <w:tcW w:w="7507" w:type="dxa"/>
          </w:tcPr>
          <w:p w14:paraId="758312DF" w14:textId="690BFDFF" w:rsidR="00B33657" w:rsidRPr="00844639" w:rsidRDefault="00B33657" w:rsidP="00B33657">
            <w:pPr>
              <w:spacing w:line="360" w:lineRule="auto"/>
              <w:rPr>
                <w:sz w:val="20"/>
                <w:szCs w:val="20"/>
              </w:rPr>
            </w:pPr>
            <w:r w:rsidRPr="29759713">
              <w:rPr>
                <w:sz w:val="20"/>
                <w:szCs w:val="20"/>
              </w:rPr>
              <w:t>System ma funkcję powiększania, zmniejszania i przesuwania wyświetlanego formularza, gdyby ten był nieczytelny.</w:t>
            </w:r>
          </w:p>
        </w:tc>
        <w:tc>
          <w:tcPr>
            <w:tcW w:w="1474" w:type="dxa"/>
          </w:tcPr>
          <w:p w14:paraId="46DAEEC1" w14:textId="46E529DB" w:rsidR="00B33657" w:rsidRPr="29759713" w:rsidRDefault="00B33657" w:rsidP="00B33657">
            <w:pPr>
              <w:spacing w:line="360" w:lineRule="auto"/>
              <w:jc w:val="center"/>
              <w:rPr>
                <w:sz w:val="20"/>
                <w:szCs w:val="20"/>
              </w:rPr>
            </w:pPr>
            <w:r w:rsidRPr="006E2D16">
              <w:t>TAK</w:t>
            </w:r>
          </w:p>
        </w:tc>
        <w:tc>
          <w:tcPr>
            <w:tcW w:w="1474" w:type="dxa"/>
          </w:tcPr>
          <w:p w14:paraId="3A99E89C" w14:textId="77777777" w:rsidR="00B33657" w:rsidRPr="29759713" w:rsidRDefault="00B33657" w:rsidP="00B33657">
            <w:pPr>
              <w:spacing w:line="360" w:lineRule="auto"/>
              <w:jc w:val="center"/>
              <w:rPr>
                <w:sz w:val="20"/>
                <w:szCs w:val="20"/>
              </w:rPr>
            </w:pPr>
          </w:p>
        </w:tc>
      </w:tr>
      <w:tr w:rsidR="00B33657" w:rsidRPr="00A3798F" w14:paraId="660D4053" w14:textId="3D7D69EF" w:rsidTr="00B33657">
        <w:tc>
          <w:tcPr>
            <w:tcW w:w="7507" w:type="dxa"/>
          </w:tcPr>
          <w:p w14:paraId="0974EF4E" w14:textId="41B6A5B4" w:rsidR="00B33657" w:rsidRPr="00844639" w:rsidRDefault="00B33657" w:rsidP="00B33657">
            <w:pPr>
              <w:spacing w:line="360" w:lineRule="auto"/>
              <w:rPr>
                <w:sz w:val="20"/>
                <w:szCs w:val="20"/>
              </w:rPr>
            </w:pPr>
            <w:r w:rsidRPr="00844639">
              <w:rPr>
                <w:sz w:val="20"/>
                <w:szCs w:val="20"/>
              </w:rPr>
              <w:t xml:space="preserve">System umożliwia uzupełnianie, zaznaczanie, wypełnianie i edycję pól aktywnych (tekstowych, </w:t>
            </w:r>
            <w:proofErr w:type="spellStart"/>
            <w:r w:rsidRPr="00844639">
              <w:rPr>
                <w:sz w:val="20"/>
                <w:szCs w:val="20"/>
              </w:rPr>
              <w:t>zaznaczalnych</w:t>
            </w:r>
            <w:proofErr w:type="spellEnd"/>
            <w:r w:rsidRPr="00844639">
              <w:rPr>
                <w:sz w:val="20"/>
                <w:szCs w:val="20"/>
              </w:rPr>
              <w:t>, wyboru) w trakcie podpisywania dokumentu.</w:t>
            </w:r>
          </w:p>
        </w:tc>
        <w:tc>
          <w:tcPr>
            <w:tcW w:w="1474" w:type="dxa"/>
          </w:tcPr>
          <w:p w14:paraId="7F7970DD" w14:textId="60838A40" w:rsidR="00B33657" w:rsidRPr="00844639" w:rsidRDefault="00B33657" w:rsidP="00B33657">
            <w:pPr>
              <w:spacing w:line="360" w:lineRule="auto"/>
              <w:jc w:val="center"/>
              <w:rPr>
                <w:sz w:val="20"/>
                <w:szCs w:val="20"/>
              </w:rPr>
            </w:pPr>
            <w:r w:rsidRPr="006E2D16">
              <w:t>TAK</w:t>
            </w:r>
          </w:p>
        </w:tc>
        <w:tc>
          <w:tcPr>
            <w:tcW w:w="1474" w:type="dxa"/>
          </w:tcPr>
          <w:p w14:paraId="0F55D7AF" w14:textId="77777777" w:rsidR="00B33657" w:rsidRPr="00844639" w:rsidRDefault="00B33657" w:rsidP="00B33657">
            <w:pPr>
              <w:spacing w:line="360" w:lineRule="auto"/>
              <w:jc w:val="center"/>
              <w:rPr>
                <w:sz w:val="20"/>
                <w:szCs w:val="20"/>
              </w:rPr>
            </w:pPr>
          </w:p>
        </w:tc>
      </w:tr>
      <w:tr w:rsidR="00B33657" w:rsidRPr="00A3798F" w14:paraId="710F5DED" w14:textId="6B401097" w:rsidTr="00B33657">
        <w:tc>
          <w:tcPr>
            <w:tcW w:w="7507" w:type="dxa"/>
          </w:tcPr>
          <w:p w14:paraId="6C18089D" w14:textId="5AEA3172" w:rsidR="00B33657" w:rsidRPr="00844639" w:rsidRDefault="00B33657" w:rsidP="00B33657">
            <w:pPr>
              <w:spacing w:line="360" w:lineRule="auto"/>
              <w:rPr>
                <w:sz w:val="20"/>
                <w:szCs w:val="20"/>
              </w:rPr>
            </w:pPr>
            <w:r w:rsidRPr="00844639">
              <w:rPr>
                <w:sz w:val="20"/>
                <w:szCs w:val="20"/>
              </w:rPr>
              <w:t>System musi posiadać możliwość podpisywania dokumentów bez stałego dostępu sieciowego do serwera poprzez zapisanie dokumentu w pamięci.</w:t>
            </w:r>
          </w:p>
        </w:tc>
        <w:tc>
          <w:tcPr>
            <w:tcW w:w="1474" w:type="dxa"/>
          </w:tcPr>
          <w:p w14:paraId="228295F8" w14:textId="315BB555" w:rsidR="00B33657" w:rsidRPr="00844639" w:rsidRDefault="00B33657" w:rsidP="00B33657">
            <w:pPr>
              <w:spacing w:line="360" w:lineRule="auto"/>
              <w:jc w:val="center"/>
              <w:rPr>
                <w:sz w:val="20"/>
                <w:szCs w:val="20"/>
              </w:rPr>
            </w:pPr>
            <w:r w:rsidRPr="006E2D16">
              <w:t>TAK</w:t>
            </w:r>
          </w:p>
        </w:tc>
        <w:tc>
          <w:tcPr>
            <w:tcW w:w="1474" w:type="dxa"/>
          </w:tcPr>
          <w:p w14:paraId="13C95DA8" w14:textId="77777777" w:rsidR="00B33657" w:rsidRPr="00844639" w:rsidRDefault="00B33657" w:rsidP="00B33657">
            <w:pPr>
              <w:spacing w:line="360" w:lineRule="auto"/>
              <w:jc w:val="center"/>
              <w:rPr>
                <w:sz w:val="20"/>
                <w:szCs w:val="20"/>
              </w:rPr>
            </w:pPr>
          </w:p>
        </w:tc>
      </w:tr>
      <w:tr w:rsidR="00B33657" w:rsidRPr="00A3798F" w14:paraId="0DDE1429" w14:textId="2F1A9F9E" w:rsidTr="00B33657">
        <w:tc>
          <w:tcPr>
            <w:tcW w:w="7507" w:type="dxa"/>
          </w:tcPr>
          <w:p w14:paraId="41E1C8B8" w14:textId="2DBC8FCA" w:rsidR="00B33657" w:rsidRPr="00844639" w:rsidRDefault="00B33657" w:rsidP="00B33657">
            <w:pPr>
              <w:spacing w:line="360" w:lineRule="auto"/>
              <w:rPr>
                <w:sz w:val="20"/>
                <w:szCs w:val="20"/>
              </w:rPr>
            </w:pPr>
            <w:r w:rsidRPr="5A9D066F">
              <w:rPr>
                <w:sz w:val="20"/>
                <w:szCs w:val="20"/>
              </w:rPr>
              <w:t>System musi umożliwiać zalogowanie wielu użytkowników do jednej aplikacji z możliwością przełączania się pomiędzy ich kontami.</w:t>
            </w:r>
          </w:p>
        </w:tc>
        <w:tc>
          <w:tcPr>
            <w:tcW w:w="1474" w:type="dxa"/>
          </w:tcPr>
          <w:p w14:paraId="0FD22A7D" w14:textId="26484FED" w:rsidR="00B33657" w:rsidRPr="5A9D066F" w:rsidRDefault="00B33657" w:rsidP="00B33657">
            <w:pPr>
              <w:spacing w:line="360" w:lineRule="auto"/>
              <w:jc w:val="center"/>
              <w:rPr>
                <w:sz w:val="20"/>
                <w:szCs w:val="20"/>
              </w:rPr>
            </w:pPr>
            <w:r w:rsidRPr="006E2D16">
              <w:t>TAK</w:t>
            </w:r>
          </w:p>
        </w:tc>
        <w:tc>
          <w:tcPr>
            <w:tcW w:w="1474" w:type="dxa"/>
          </w:tcPr>
          <w:p w14:paraId="2B6A42F9" w14:textId="77777777" w:rsidR="00B33657" w:rsidRPr="5A9D066F" w:rsidRDefault="00B33657" w:rsidP="00B33657">
            <w:pPr>
              <w:spacing w:line="360" w:lineRule="auto"/>
              <w:jc w:val="center"/>
              <w:rPr>
                <w:sz w:val="20"/>
                <w:szCs w:val="20"/>
              </w:rPr>
            </w:pPr>
          </w:p>
        </w:tc>
      </w:tr>
    </w:tbl>
    <w:p w14:paraId="4B4DF18F" w14:textId="022476D1" w:rsidR="003C3688" w:rsidRPr="00A3798F" w:rsidRDefault="003C3688" w:rsidP="00B01DE4">
      <w:pPr>
        <w:pStyle w:val="Nagwek1"/>
        <w:numPr>
          <w:ilvl w:val="0"/>
          <w:numId w:val="42"/>
        </w:numPr>
      </w:pPr>
      <w:bookmarkStart w:id="13" w:name="_Toc217381661"/>
      <w:r w:rsidRPr="00A3798F">
        <w:t>Minimalne warunki licencji na system</w:t>
      </w:r>
      <w:bookmarkEnd w:id="13"/>
    </w:p>
    <w:tbl>
      <w:tblPr>
        <w:tblStyle w:val="Tabela-Siatka"/>
        <w:tblW w:w="0" w:type="auto"/>
        <w:tblLayout w:type="fixed"/>
        <w:tblLook w:val="04A0" w:firstRow="1" w:lastRow="0" w:firstColumn="1" w:lastColumn="0" w:noHBand="0" w:noVBand="1"/>
      </w:tblPr>
      <w:tblGrid>
        <w:gridCol w:w="7507"/>
        <w:gridCol w:w="1474"/>
        <w:gridCol w:w="1474"/>
      </w:tblGrid>
      <w:tr w:rsidR="00B33657" w:rsidRPr="00A3798F" w14:paraId="52A0AD1B" w14:textId="62A885D9" w:rsidTr="00B33657">
        <w:tc>
          <w:tcPr>
            <w:tcW w:w="7507" w:type="dxa"/>
          </w:tcPr>
          <w:p w14:paraId="262E207A" w14:textId="263A98B8" w:rsidR="00B33657" w:rsidRPr="00B33657" w:rsidRDefault="00B33657" w:rsidP="00B33657">
            <w:pPr>
              <w:spacing w:line="360" w:lineRule="auto"/>
              <w:jc w:val="center"/>
              <w:rPr>
                <w:b/>
                <w:bCs/>
                <w:sz w:val="20"/>
                <w:szCs w:val="20"/>
              </w:rPr>
            </w:pPr>
            <w:r w:rsidRPr="00B33657">
              <w:rPr>
                <w:b/>
                <w:bCs/>
                <w:sz w:val="20"/>
                <w:szCs w:val="20"/>
              </w:rPr>
              <w:t>OPIS</w:t>
            </w:r>
          </w:p>
        </w:tc>
        <w:tc>
          <w:tcPr>
            <w:tcW w:w="1474" w:type="dxa"/>
          </w:tcPr>
          <w:p w14:paraId="0DCC5AB4" w14:textId="34CA8210" w:rsidR="00B33657" w:rsidRPr="00B33657" w:rsidRDefault="00B33657" w:rsidP="00B33657">
            <w:pPr>
              <w:spacing w:line="360" w:lineRule="auto"/>
              <w:jc w:val="center"/>
              <w:rPr>
                <w:sz w:val="20"/>
                <w:szCs w:val="20"/>
              </w:rPr>
            </w:pPr>
            <w:r w:rsidRPr="00B33657">
              <w:rPr>
                <w:sz w:val="20"/>
                <w:szCs w:val="20"/>
              </w:rPr>
              <w:t>PARAMETR WYMAGANY</w:t>
            </w:r>
          </w:p>
        </w:tc>
        <w:tc>
          <w:tcPr>
            <w:tcW w:w="1474" w:type="dxa"/>
          </w:tcPr>
          <w:p w14:paraId="7623B54A" w14:textId="66426782" w:rsidR="00B33657" w:rsidRPr="00B33657" w:rsidRDefault="00B33657" w:rsidP="00B33657">
            <w:pPr>
              <w:spacing w:line="360" w:lineRule="auto"/>
              <w:jc w:val="center"/>
              <w:rPr>
                <w:sz w:val="20"/>
                <w:szCs w:val="20"/>
              </w:rPr>
            </w:pPr>
            <w:r w:rsidRPr="00B33657">
              <w:rPr>
                <w:sz w:val="20"/>
                <w:szCs w:val="20"/>
              </w:rPr>
              <w:t>PARAMETR OFEROWANY</w:t>
            </w:r>
          </w:p>
        </w:tc>
      </w:tr>
      <w:tr w:rsidR="00B33657" w:rsidRPr="00A3798F" w14:paraId="3A7577E4" w14:textId="52EEC175" w:rsidTr="00B33657">
        <w:tc>
          <w:tcPr>
            <w:tcW w:w="7507" w:type="dxa"/>
          </w:tcPr>
          <w:p w14:paraId="240652D6" w14:textId="77777777" w:rsidR="00B33657" w:rsidRPr="00844639" w:rsidRDefault="00B33657" w:rsidP="00B33657">
            <w:pPr>
              <w:pStyle w:val="Akapitzlist"/>
              <w:numPr>
                <w:ilvl w:val="0"/>
                <w:numId w:val="16"/>
              </w:numPr>
              <w:spacing w:line="360" w:lineRule="auto"/>
              <w:rPr>
                <w:sz w:val="20"/>
                <w:szCs w:val="20"/>
              </w:rPr>
            </w:pPr>
            <w:r w:rsidRPr="00844639">
              <w:rPr>
                <w:sz w:val="20"/>
                <w:szCs w:val="20"/>
              </w:rPr>
              <w:t>Z chwilą dostarczenia danego rozwiązania lub jego części dla Zamawiającego, Wykonawca udzieli (z chwilą dostarczenia, bez konieczności składania dodatkowych oświadczeń woli) niewyłącznej licencji na takie rozwiązanie, na czas nieokreślony od daty podpisania przez Zamawiającego końcowego protokołu odbioru bez uwag i zastrzeżeń, na następujących polach eksploatacji:</w:t>
            </w:r>
          </w:p>
          <w:p w14:paraId="36AB170E" w14:textId="77777777" w:rsidR="00B33657" w:rsidRPr="00844639" w:rsidRDefault="00B33657" w:rsidP="00B33657">
            <w:pPr>
              <w:pStyle w:val="Akapitzlist"/>
              <w:numPr>
                <w:ilvl w:val="0"/>
                <w:numId w:val="5"/>
              </w:numPr>
              <w:spacing w:line="360" w:lineRule="auto"/>
              <w:rPr>
                <w:sz w:val="20"/>
                <w:szCs w:val="20"/>
              </w:rPr>
            </w:pPr>
            <w:r w:rsidRPr="00844639">
              <w:rPr>
                <w:sz w:val="20"/>
                <w:szCs w:val="20"/>
              </w:rPr>
              <w:t>wprowadzanie do pamięci komputera,</w:t>
            </w:r>
          </w:p>
          <w:p w14:paraId="70E4127D" w14:textId="77777777" w:rsidR="00B33657" w:rsidRPr="00844639" w:rsidRDefault="00B33657" w:rsidP="00B33657">
            <w:pPr>
              <w:pStyle w:val="Akapitzlist"/>
              <w:numPr>
                <w:ilvl w:val="0"/>
                <w:numId w:val="5"/>
              </w:numPr>
              <w:spacing w:line="360" w:lineRule="auto"/>
              <w:rPr>
                <w:sz w:val="20"/>
                <w:szCs w:val="20"/>
              </w:rPr>
            </w:pPr>
            <w:r w:rsidRPr="00844639">
              <w:rPr>
                <w:sz w:val="20"/>
                <w:szCs w:val="20"/>
              </w:rPr>
              <w:t>korzystanie,</w:t>
            </w:r>
          </w:p>
          <w:p w14:paraId="7DBDB95F" w14:textId="77777777" w:rsidR="00B33657" w:rsidRPr="00844639" w:rsidRDefault="00B33657" w:rsidP="00B33657">
            <w:pPr>
              <w:pStyle w:val="Akapitzlist"/>
              <w:numPr>
                <w:ilvl w:val="0"/>
                <w:numId w:val="5"/>
              </w:numPr>
              <w:spacing w:line="360" w:lineRule="auto"/>
              <w:rPr>
                <w:sz w:val="20"/>
                <w:szCs w:val="20"/>
              </w:rPr>
            </w:pPr>
            <w:r w:rsidRPr="00844639">
              <w:rPr>
                <w:sz w:val="20"/>
                <w:szCs w:val="20"/>
              </w:rPr>
              <w:t>sporządzanie kopii zapasowej,</w:t>
            </w:r>
          </w:p>
          <w:p w14:paraId="340EE50A" w14:textId="723D6EE8" w:rsidR="00B33657" w:rsidRPr="00844639" w:rsidRDefault="00B33657" w:rsidP="00B33657">
            <w:pPr>
              <w:pStyle w:val="Akapitzlist"/>
              <w:numPr>
                <w:ilvl w:val="0"/>
                <w:numId w:val="5"/>
              </w:numPr>
              <w:spacing w:line="360" w:lineRule="auto"/>
              <w:rPr>
                <w:sz w:val="20"/>
                <w:szCs w:val="20"/>
              </w:rPr>
            </w:pPr>
            <w:r w:rsidRPr="00844639">
              <w:rPr>
                <w:sz w:val="20"/>
                <w:szCs w:val="20"/>
              </w:rPr>
              <w:t>przenoszenie pomiędzy stanowiskami.</w:t>
            </w:r>
          </w:p>
        </w:tc>
        <w:tc>
          <w:tcPr>
            <w:tcW w:w="1474" w:type="dxa"/>
          </w:tcPr>
          <w:p w14:paraId="34BC8B10" w14:textId="6037468C"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2C807CCC" w14:textId="77777777" w:rsidR="00B33657" w:rsidRPr="00B33657" w:rsidRDefault="00B33657" w:rsidP="00B33657">
            <w:pPr>
              <w:spacing w:line="360" w:lineRule="auto"/>
              <w:jc w:val="center"/>
              <w:rPr>
                <w:sz w:val="20"/>
                <w:szCs w:val="20"/>
              </w:rPr>
            </w:pPr>
          </w:p>
        </w:tc>
      </w:tr>
      <w:tr w:rsidR="00B33657" w:rsidRPr="00A3798F" w14:paraId="5C6A05FE" w14:textId="58406909" w:rsidTr="00B33657">
        <w:tc>
          <w:tcPr>
            <w:tcW w:w="7507" w:type="dxa"/>
          </w:tcPr>
          <w:p w14:paraId="6E4E768D" w14:textId="77777777" w:rsidR="00B33657" w:rsidRPr="00844639" w:rsidRDefault="00B33657" w:rsidP="00B33657">
            <w:pPr>
              <w:pStyle w:val="Akapitzlist"/>
              <w:numPr>
                <w:ilvl w:val="0"/>
                <w:numId w:val="16"/>
              </w:numPr>
              <w:spacing w:line="360" w:lineRule="auto"/>
              <w:rPr>
                <w:sz w:val="20"/>
                <w:szCs w:val="20"/>
              </w:rPr>
            </w:pPr>
            <w:r w:rsidRPr="00844639">
              <w:rPr>
                <w:sz w:val="20"/>
                <w:szCs w:val="20"/>
              </w:rPr>
              <w:t>Zamawiający w ramach udzielonej licencji uprawniony będzie do korzystania z wygenerowanych za pomocą danego rozwiązania dokumentów (np. raportów, analiz) w szczególności poprzez:</w:t>
            </w:r>
          </w:p>
          <w:p w14:paraId="31CE9E4E"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opracowanie, w tym zmianę, adaptację, tłumaczenie,</w:t>
            </w:r>
          </w:p>
          <w:p w14:paraId="62B59094"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utrwalanie lub zwielokrotnianie w całości lub w części jakimikolwiek środkami i w jakiejkolwiek formie, niezależnie od formatu, systemu lub standardu, w tym techniką drukarską, techniką reprograficzną, techniką cyfrową lub poprzez wprowadzanie do pamięci komputera,</w:t>
            </w:r>
          </w:p>
          <w:p w14:paraId="5617AA1B"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publiczne rozpowszechnianie, w tym: wyświetlanie, odtwarzanie w dowolnym systemie lub stan-dardzie, a także publiczne udostępnianie w taki sposób, aby każdy mógł mieć do nich dostęp w miejscu i czasie przez siebie wybranym,</w:t>
            </w:r>
          </w:p>
          <w:p w14:paraId="617E2010"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 xml:space="preserve">wprowadzanie do sieci multimedialnych oraz Internetu, </w:t>
            </w:r>
          </w:p>
          <w:p w14:paraId="0B9D6954"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umieszczanie w publikacjach drukowanych (w tym m.in. ulotki, foldery, plakaty),</w:t>
            </w:r>
          </w:p>
          <w:p w14:paraId="17990A5B"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umieszczanie w publikacjach elektronicznych oraz aplikacjach elektronicznych,</w:t>
            </w:r>
          </w:p>
          <w:p w14:paraId="5BF85582" w14:textId="77777777" w:rsidR="00B33657" w:rsidRPr="00844639" w:rsidRDefault="00B33657" w:rsidP="00B33657">
            <w:pPr>
              <w:pStyle w:val="Akapitzlist"/>
              <w:numPr>
                <w:ilvl w:val="0"/>
                <w:numId w:val="6"/>
              </w:numPr>
              <w:spacing w:line="360" w:lineRule="auto"/>
              <w:rPr>
                <w:sz w:val="20"/>
                <w:szCs w:val="20"/>
              </w:rPr>
            </w:pPr>
            <w:r w:rsidRPr="00844639">
              <w:rPr>
                <w:sz w:val="20"/>
                <w:szCs w:val="20"/>
              </w:rPr>
              <w:t>umieszczanie w prezentacjach i materiałach prasowych,</w:t>
            </w:r>
          </w:p>
          <w:p w14:paraId="478535B4" w14:textId="04095822" w:rsidR="00B33657" w:rsidRPr="00844639" w:rsidRDefault="00B33657" w:rsidP="00B33657">
            <w:pPr>
              <w:pStyle w:val="Akapitzlist"/>
              <w:numPr>
                <w:ilvl w:val="0"/>
                <w:numId w:val="6"/>
              </w:numPr>
              <w:spacing w:line="360" w:lineRule="auto"/>
              <w:rPr>
                <w:sz w:val="20"/>
                <w:szCs w:val="20"/>
              </w:rPr>
            </w:pPr>
            <w:r w:rsidRPr="00844639">
              <w:rPr>
                <w:sz w:val="20"/>
                <w:szCs w:val="20"/>
              </w:rPr>
              <w:t>umieszczania w spotach i filmach reklamowych.</w:t>
            </w:r>
          </w:p>
        </w:tc>
        <w:tc>
          <w:tcPr>
            <w:tcW w:w="1474" w:type="dxa"/>
          </w:tcPr>
          <w:p w14:paraId="040ACED3" w14:textId="439A4B2A"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3A0A70B0" w14:textId="77777777" w:rsidR="00B33657" w:rsidRPr="00B33657" w:rsidRDefault="00B33657" w:rsidP="00B33657">
            <w:pPr>
              <w:spacing w:line="360" w:lineRule="auto"/>
              <w:jc w:val="center"/>
              <w:rPr>
                <w:sz w:val="20"/>
                <w:szCs w:val="20"/>
              </w:rPr>
            </w:pPr>
          </w:p>
        </w:tc>
      </w:tr>
      <w:tr w:rsidR="00B33657" w:rsidRPr="00A3798F" w14:paraId="1CD066F9" w14:textId="3D91D16D" w:rsidTr="00B33657">
        <w:tc>
          <w:tcPr>
            <w:tcW w:w="7507" w:type="dxa"/>
          </w:tcPr>
          <w:p w14:paraId="6A74C5AD" w14:textId="6730EECA" w:rsidR="00B33657" w:rsidRPr="00844639" w:rsidRDefault="00B33657" w:rsidP="00B33657">
            <w:pPr>
              <w:pStyle w:val="Akapitzlist"/>
              <w:numPr>
                <w:ilvl w:val="0"/>
                <w:numId w:val="17"/>
              </w:numPr>
              <w:spacing w:line="360" w:lineRule="auto"/>
              <w:rPr>
                <w:sz w:val="20"/>
                <w:szCs w:val="20"/>
              </w:rPr>
            </w:pPr>
            <w:r w:rsidRPr="00844639">
              <w:rPr>
                <w:sz w:val="20"/>
                <w:szCs w:val="20"/>
              </w:rPr>
              <w:t>Licencja, o której mowa w ust. 1 i 2 uprawnia Zamawiającego do korzystania z rozwiązania na terytorium Rzeczypospolitej Polskiej.</w:t>
            </w:r>
          </w:p>
        </w:tc>
        <w:tc>
          <w:tcPr>
            <w:tcW w:w="1474" w:type="dxa"/>
          </w:tcPr>
          <w:p w14:paraId="67790531" w14:textId="11427017"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1E1C1300" w14:textId="77777777" w:rsidR="00B33657" w:rsidRPr="00B33657" w:rsidRDefault="00B33657" w:rsidP="00B33657">
            <w:pPr>
              <w:spacing w:line="360" w:lineRule="auto"/>
              <w:jc w:val="center"/>
              <w:rPr>
                <w:sz w:val="20"/>
                <w:szCs w:val="20"/>
              </w:rPr>
            </w:pPr>
          </w:p>
        </w:tc>
      </w:tr>
      <w:tr w:rsidR="00B33657" w:rsidRPr="00A3798F" w14:paraId="0292B7C3" w14:textId="361196A8" w:rsidTr="00B33657">
        <w:tc>
          <w:tcPr>
            <w:tcW w:w="7507" w:type="dxa"/>
          </w:tcPr>
          <w:p w14:paraId="020B323B" w14:textId="6FD9A3EE" w:rsidR="00B33657" w:rsidRPr="00844639" w:rsidRDefault="00B33657" w:rsidP="00B33657">
            <w:pPr>
              <w:pStyle w:val="Akapitzlist"/>
              <w:numPr>
                <w:ilvl w:val="0"/>
                <w:numId w:val="17"/>
              </w:numPr>
              <w:spacing w:line="360" w:lineRule="auto"/>
              <w:rPr>
                <w:sz w:val="20"/>
                <w:szCs w:val="20"/>
              </w:rPr>
            </w:pPr>
            <w:r w:rsidRPr="00844639">
              <w:rPr>
                <w:sz w:val="20"/>
                <w:szCs w:val="20"/>
              </w:rPr>
              <w:t>Zamawiający może wykonywać wszelkie prawa przyznane w ramach licencji również przy udziale, za pośrednictwem lub przy pomocy osób trzecich świadczących usługi na rzecz Zamawiającego, w tym w szczególności profesjonalnych doradców, konsultantów, zleceniobiorców oraz innych osób współpracujących z Zamawiającym.</w:t>
            </w:r>
          </w:p>
        </w:tc>
        <w:tc>
          <w:tcPr>
            <w:tcW w:w="1474" w:type="dxa"/>
          </w:tcPr>
          <w:p w14:paraId="46037662" w14:textId="3CD2D010"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5BCD7296" w14:textId="77777777" w:rsidR="00B33657" w:rsidRPr="00B33657" w:rsidRDefault="00B33657" w:rsidP="00B33657">
            <w:pPr>
              <w:spacing w:line="360" w:lineRule="auto"/>
              <w:jc w:val="center"/>
              <w:rPr>
                <w:sz w:val="20"/>
                <w:szCs w:val="20"/>
              </w:rPr>
            </w:pPr>
          </w:p>
        </w:tc>
      </w:tr>
      <w:tr w:rsidR="00B33657" w:rsidRPr="00A3798F" w14:paraId="0FDF6BA9" w14:textId="73B1D03C" w:rsidTr="00B33657">
        <w:tc>
          <w:tcPr>
            <w:tcW w:w="7507" w:type="dxa"/>
          </w:tcPr>
          <w:p w14:paraId="51A05B67" w14:textId="4514F8BE" w:rsidR="00B33657" w:rsidRPr="00844639" w:rsidRDefault="00B33657" w:rsidP="00B33657">
            <w:pPr>
              <w:pStyle w:val="Akapitzlist"/>
              <w:numPr>
                <w:ilvl w:val="0"/>
                <w:numId w:val="17"/>
              </w:numPr>
              <w:spacing w:line="360" w:lineRule="auto"/>
              <w:rPr>
                <w:sz w:val="20"/>
                <w:szCs w:val="20"/>
              </w:rPr>
            </w:pPr>
            <w:r w:rsidRPr="00844639">
              <w:rPr>
                <w:sz w:val="20"/>
                <w:szCs w:val="20"/>
              </w:rPr>
              <w:t>Zamawiający nie będzie mieć prawa przenosić licencji na inne osoby, przy czym wyjątkiem jest zmiana formy prawnej lub zmiany struktury właścicielskiej Zamawiającego, która wyłączona jest spod zapisów tego ustępu.</w:t>
            </w:r>
          </w:p>
        </w:tc>
        <w:tc>
          <w:tcPr>
            <w:tcW w:w="1474" w:type="dxa"/>
          </w:tcPr>
          <w:p w14:paraId="1B8968E1" w14:textId="7E84C801"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078E95A5" w14:textId="77777777" w:rsidR="00B33657" w:rsidRPr="00B33657" w:rsidRDefault="00B33657" w:rsidP="00B33657">
            <w:pPr>
              <w:spacing w:line="360" w:lineRule="auto"/>
              <w:jc w:val="center"/>
              <w:rPr>
                <w:sz w:val="20"/>
                <w:szCs w:val="20"/>
              </w:rPr>
            </w:pPr>
          </w:p>
        </w:tc>
      </w:tr>
      <w:tr w:rsidR="00B33657" w:rsidRPr="00A3798F" w14:paraId="5DEFC3C8" w14:textId="040F9A8F" w:rsidTr="00B33657">
        <w:tc>
          <w:tcPr>
            <w:tcW w:w="7507" w:type="dxa"/>
          </w:tcPr>
          <w:p w14:paraId="70834E44" w14:textId="77777777" w:rsidR="00B33657" w:rsidRPr="00844639" w:rsidRDefault="00B33657" w:rsidP="00B33657">
            <w:pPr>
              <w:pStyle w:val="Akapitzlist"/>
              <w:numPr>
                <w:ilvl w:val="0"/>
                <w:numId w:val="18"/>
              </w:numPr>
              <w:spacing w:line="360" w:lineRule="auto"/>
              <w:rPr>
                <w:sz w:val="20"/>
                <w:szCs w:val="20"/>
              </w:rPr>
            </w:pPr>
            <w:r w:rsidRPr="00844639">
              <w:rPr>
                <w:sz w:val="20"/>
                <w:szCs w:val="20"/>
              </w:rPr>
              <w:t>Wykonawca składając ofertę oświadcza, iż:</w:t>
            </w:r>
          </w:p>
          <w:p w14:paraId="062AA25B" w14:textId="77777777" w:rsidR="00B33657" w:rsidRPr="00844639" w:rsidRDefault="00B33657" w:rsidP="00B33657">
            <w:pPr>
              <w:pStyle w:val="Akapitzlist"/>
              <w:numPr>
                <w:ilvl w:val="0"/>
                <w:numId w:val="7"/>
              </w:numPr>
              <w:spacing w:line="360" w:lineRule="auto"/>
              <w:rPr>
                <w:sz w:val="20"/>
                <w:szCs w:val="20"/>
              </w:rPr>
            </w:pPr>
            <w:r w:rsidRPr="00844639">
              <w:rPr>
                <w:sz w:val="20"/>
                <w:szCs w:val="20"/>
              </w:rPr>
              <w:t>przysługują mu wszelkie prawa do przedmiotów własności intelektualnej oferowanych w ramach postępowania oraz prawa te nie są w żaden sposób obciążone prawami osób trzecich; lub</w:t>
            </w:r>
          </w:p>
          <w:p w14:paraId="33DD9C1E" w14:textId="77777777" w:rsidR="00B33657" w:rsidRPr="00844639" w:rsidRDefault="00B33657" w:rsidP="00B33657">
            <w:pPr>
              <w:pStyle w:val="Akapitzlist"/>
              <w:numPr>
                <w:ilvl w:val="0"/>
                <w:numId w:val="7"/>
              </w:numPr>
              <w:spacing w:line="360" w:lineRule="auto"/>
              <w:rPr>
                <w:sz w:val="20"/>
                <w:szCs w:val="20"/>
              </w:rPr>
            </w:pPr>
            <w:r w:rsidRPr="00844639">
              <w:rPr>
                <w:sz w:val="20"/>
                <w:szCs w:val="20"/>
              </w:rPr>
              <w:t>przysługują mu prawa do sprzedaży sublicencji na przedmiot własności intelektualnej oferowanej w ramach postępowania oraz prawa te nie są w żaden sposób obciążone prawami osób trzecich; oraz</w:t>
            </w:r>
          </w:p>
          <w:p w14:paraId="0931FE27" w14:textId="5F75E199" w:rsidR="00B33657" w:rsidRPr="00844639" w:rsidRDefault="00B33657" w:rsidP="00B33657">
            <w:pPr>
              <w:pStyle w:val="Akapitzlist"/>
              <w:numPr>
                <w:ilvl w:val="0"/>
                <w:numId w:val="7"/>
              </w:numPr>
              <w:spacing w:line="360" w:lineRule="auto"/>
              <w:rPr>
                <w:sz w:val="20"/>
                <w:szCs w:val="20"/>
              </w:rPr>
            </w:pPr>
            <w:r w:rsidRPr="00844639">
              <w:rPr>
                <w:sz w:val="20"/>
                <w:szCs w:val="20"/>
              </w:rPr>
              <w:t>udzielenie licencji zgodnie z ofertą, jak również korzystanie przez Zamawiającego z przedmiotów własności intelektualnej zaoferowanych przez Wykonawcę nie będzie stanowić naruszenia praw osób trzecich.</w:t>
            </w:r>
          </w:p>
        </w:tc>
        <w:tc>
          <w:tcPr>
            <w:tcW w:w="1474" w:type="dxa"/>
          </w:tcPr>
          <w:p w14:paraId="0B166D46" w14:textId="46F9D888"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65A91B97" w14:textId="77777777" w:rsidR="00B33657" w:rsidRPr="00B33657" w:rsidRDefault="00B33657" w:rsidP="00B33657">
            <w:pPr>
              <w:spacing w:line="360" w:lineRule="auto"/>
              <w:jc w:val="center"/>
              <w:rPr>
                <w:sz w:val="20"/>
                <w:szCs w:val="20"/>
              </w:rPr>
            </w:pPr>
          </w:p>
        </w:tc>
      </w:tr>
      <w:tr w:rsidR="00B33657" w:rsidRPr="00A3798F" w14:paraId="2C67BE1A" w14:textId="2394602D" w:rsidTr="00B33657">
        <w:tc>
          <w:tcPr>
            <w:tcW w:w="7507" w:type="dxa"/>
          </w:tcPr>
          <w:p w14:paraId="4AA80F82" w14:textId="2E6DACA3" w:rsidR="00B33657" w:rsidRPr="00844639" w:rsidRDefault="00B33657" w:rsidP="00B33657">
            <w:pPr>
              <w:pStyle w:val="Akapitzlist"/>
              <w:numPr>
                <w:ilvl w:val="0"/>
                <w:numId w:val="18"/>
              </w:numPr>
              <w:spacing w:line="360" w:lineRule="auto"/>
              <w:rPr>
                <w:sz w:val="20"/>
                <w:szCs w:val="20"/>
              </w:rPr>
            </w:pPr>
            <w:r w:rsidRPr="00844639">
              <w:rPr>
                <w:sz w:val="20"/>
                <w:szCs w:val="20"/>
              </w:rPr>
              <w:t>Zamawiający gwarantuje parametry ujęte w postępowaniu, a Wykonawca zobowiązany jest do dostarczenia pozostałych elementów niezbędnych do poprawnego wdrożenia rozwiązania.</w:t>
            </w:r>
          </w:p>
        </w:tc>
        <w:tc>
          <w:tcPr>
            <w:tcW w:w="1474" w:type="dxa"/>
          </w:tcPr>
          <w:p w14:paraId="7797800F" w14:textId="79F4B125" w:rsidR="00B33657" w:rsidRPr="00B33657" w:rsidRDefault="00B33657" w:rsidP="00B33657">
            <w:pPr>
              <w:spacing w:line="360" w:lineRule="auto"/>
              <w:jc w:val="center"/>
              <w:rPr>
                <w:sz w:val="20"/>
                <w:szCs w:val="20"/>
              </w:rPr>
            </w:pPr>
            <w:r w:rsidRPr="005A31BC">
              <w:rPr>
                <w:sz w:val="20"/>
                <w:szCs w:val="20"/>
              </w:rPr>
              <w:t>TAK</w:t>
            </w:r>
          </w:p>
        </w:tc>
        <w:tc>
          <w:tcPr>
            <w:tcW w:w="1474" w:type="dxa"/>
          </w:tcPr>
          <w:p w14:paraId="0E3A5C8B" w14:textId="77777777" w:rsidR="00B33657" w:rsidRPr="00B33657" w:rsidRDefault="00B33657" w:rsidP="00B33657">
            <w:pPr>
              <w:spacing w:line="360" w:lineRule="auto"/>
              <w:jc w:val="center"/>
              <w:rPr>
                <w:sz w:val="20"/>
                <w:szCs w:val="20"/>
              </w:rPr>
            </w:pPr>
          </w:p>
        </w:tc>
      </w:tr>
    </w:tbl>
    <w:p w14:paraId="5922BA5B" w14:textId="790EDA97" w:rsidR="006A4A87" w:rsidRPr="00A3798F" w:rsidRDefault="006A4A87" w:rsidP="005704D4">
      <w:pPr>
        <w:pStyle w:val="Nagwek1"/>
        <w:numPr>
          <w:ilvl w:val="0"/>
          <w:numId w:val="38"/>
        </w:numPr>
      </w:pPr>
      <w:bookmarkStart w:id="14" w:name="_Toc217381662"/>
      <w:r w:rsidRPr="00A3798F">
        <w:t>Licencja integracyjna HIS</w:t>
      </w:r>
      <w:bookmarkEnd w:id="14"/>
    </w:p>
    <w:tbl>
      <w:tblPr>
        <w:tblStyle w:val="Tabela-Siatka"/>
        <w:tblW w:w="0" w:type="auto"/>
        <w:tblLayout w:type="fixed"/>
        <w:tblLook w:val="04A0" w:firstRow="1" w:lastRow="0" w:firstColumn="1" w:lastColumn="0" w:noHBand="0" w:noVBand="1"/>
      </w:tblPr>
      <w:tblGrid>
        <w:gridCol w:w="7507"/>
        <w:gridCol w:w="1474"/>
        <w:gridCol w:w="1474"/>
      </w:tblGrid>
      <w:tr w:rsidR="00B33657" w:rsidRPr="00A3798F" w14:paraId="3897EDE5" w14:textId="7747D2EC" w:rsidTr="00B33657">
        <w:tc>
          <w:tcPr>
            <w:tcW w:w="7507" w:type="dxa"/>
          </w:tcPr>
          <w:p w14:paraId="2698378D" w14:textId="75206172" w:rsidR="00B33657" w:rsidRPr="00B33657" w:rsidRDefault="00B33657" w:rsidP="00B33657">
            <w:pPr>
              <w:spacing w:line="360" w:lineRule="auto"/>
              <w:jc w:val="center"/>
              <w:rPr>
                <w:b/>
                <w:bCs/>
                <w:sz w:val="20"/>
                <w:szCs w:val="20"/>
              </w:rPr>
            </w:pPr>
            <w:r w:rsidRPr="00B33657">
              <w:rPr>
                <w:b/>
                <w:bCs/>
                <w:sz w:val="20"/>
                <w:szCs w:val="20"/>
              </w:rPr>
              <w:t>OPIS</w:t>
            </w:r>
          </w:p>
        </w:tc>
        <w:tc>
          <w:tcPr>
            <w:tcW w:w="1474" w:type="dxa"/>
          </w:tcPr>
          <w:p w14:paraId="412295D9" w14:textId="3074319D" w:rsidR="00B33657" w:rsidRPr="00B33657" w:rsidRDefault="00B33657" w:rsidP="00B33657">
            <w:pPr>
              <w:spacing w:line="360" w:lineRule="auto"/>
              <w:jc w:val="center"/>
              <w:rPr>
                <w:sz w:val="20"/>
                <w:szCs w:val="20"/>
              </w:rPr>
            </w:pPr>
            <w:r w:rsidRPr="00B33657">
              <w:rPr>
                <w:sz w:val="20"/>
                <w:szCs w:val="20"/>
              </w:rPr>
              <w:t>PARAMETR WYMAGANY</w:t>
            </w:r>
          </w:p>
        </w:tc>
        <w:tc>
          <w:tcPr>
            <w:tcW w:w="1474" w:type="dxa"/>
          </w:tcPr>
          <w:p w14:paraId="197392F6" w14:textId="51F81FF1" w:rsidR="00B33657" w:rsidRPr="00B33657" w:rsidRDefault="00B33657" w:rsidP="00B33657">
            <w:pPr>
              <w:spacing w:line="360" w:lineRule="auto"/>
              <w:jc w:val="center"/>
              <w:rPr>
                <w:sz w:val="20"/>
                <w:szCs w:val="20"/>
              </w:rPr>
            </w:pPr>
            <w:r w:rsidRPr="00B33657">
              <w:rPr>
                <w:sz w:val="20"/>
                <w:szCs w:val="20"/>
              </w:rPr>
              <w:t>PARAMETR OFEROWANY</w:t>
            </w:r>
          </w:p>
        </w:tc>
      </w:tr>
      <w:tr w:rsidR="00B33657" w:rsidRPr="00A3798F" w14:paraId="2D0502DA" w14:textId="01D99826" w:rsidTr="00B33657">
        <w:tc>
          <w:tcPr>
            <w:tcW w:w="7507" w:type="dxa"/>
          </w:tcPr>
          <w:p w14:paraId="24BA93F9" w14:textId="77777777" w:rsidR="00B33657" w:rsidRPr="00844639" w:rsidRDefault="00B33657" w:rsidP="00B33657">
            <w:pPr>
              <w:pStyle w:val="Akapitzlist"/>
              <w:numPr>
                <w:ilvl w:val="0"/>
                <w:numId w:val="19"/>
              </w:numPr>
              <w:spacing w:line="360" w:lineRule="auto"/>
              <w:rPr>
                <w:sz w:val="20"/>
                <w:szCs w:val="20"/>
              </w:rPr>
            </w:pPr>
            <w:r w:rsidRPr="00844639">
              <w:rPr>
                <w:sz w:val="20"/>
                <w:szCs w:val="20"/>
              </w:rPr>
              <w:t>Wykonawca składając ofertę oświadcza, iż w zakresie integracji oferowanego Systemu z systemem HIS Zamawiającego:</w:t>
            </w:r>
          </w:p>
          <w:p w14:paraId="0D9C7A1E" w14:textId="77777777" w:rsidR="00B33657" w:rsidRPr="00844639" w:rsidRDefault="00B33657" w:rsidP="00B33657">
            <w:pPr>
              <w:pStyle w:val="Akapitzlist"/>
              <w:numPr>
                <w:ilvl w:val="0"/>
                <w:numId w:val="8"/>
              </w:numPr>
              <w:spacing w:line="360" w:lineRule="auto"/>
              <w:rPr>
                <w:sz w:val="20"/>
                <w:szCs w:val="20"/>
              </w:rPr>
            </w:pPr>
            <w:r w:rsidRPr="00844639">
              <w:rPr>
                <w:sz w:val="20"/>
                <w:szCs w:val="20"/>
              </w:rPr>
              <w:t>przysługują mu wszelkie prawa do przedmiotów własności intelektualnej oferowanych w ramach postępowania oraz prawa te nie są w żaden sposób obciążone prawami osób trzecich; lub</w:t>
            </w:r>
          </w:p>
          <w:p w14:paraId="281A0CF0" w14:textId="77777777" w:rsidR="00B33657" w:rsidRPr="00844639" w:rsidRDefault="00B33657" w:rsidP="00B33657">
            <w:pPr>
              <w:pStyle w:val="Akapitzlist"/>
              <w:numPr>
                <w:ilvl w:val="0"/>
                <w:numId w:val="8"/>
              </w:numPr>
              <w:spacing w:line="360" w:lineRule="auto"/>
              <w:rPr>
                <w:sz w:val="20"/>
                <w:szCs w:val="20"/>
              </w:rPr>
            </w:pPr>
            <w:r w:rsidRPr="00844639">
              <w:rPr>
                <w:sz w:val="20"/>
                <w:szCs w:val="20"/>
              </w:rPr>
              <w:t>przysługują mu prawa do sprzedaży sublicencji na przedmiot własności intelektualnej oferowanej w ramach postępowania oraz prawa te nie są w żaden sposób obciążone prawami osób trzecich; oraz</w:t>
            </w:r>
          </w:p>
          <w:p w14:paraId="1B4E7C58" w14:textId="7D4205D5" w:rsidR="00B33657" w:rsidRPr="00844639" w:rsidRDefault="00B33657" w:rsidP="00B33657">
            <w:pPr>
              <w:pStyle w:val="Akapitzlist"/>
              <w:numPr>
                <w:ilvl w:val="0"/>
                <w:numId w:val="8"/>
              </w:numPr>
              <w:spacing w:line="360" w:lineRule="auto"/>
              <w:rPr>
                <w:sz w:val="20"/>
                <w:szCs w:val="20"/>
              </w:rPr>
            </w:pPr>
            <w:r w:rsidRPr="00844639">
              <w:rPr>
                <w:sz w:val="20"/>
                <w:szCs w:val="20"/>
              </w:rPr>
              <w:t>udzielenie licencji zgodnie z ofertą, jak również korzystanie przez Zamawiającego z przedmiotów własności intelektualnej zaoferowanych przez Wykonawcę nie będzie stanowić naruszenia praw osób trzecich.</w:t>
            </w:r>
          </w:p>
        </w:tc>
        <w:tc>
          <w:tcPr>
            <w:tcW w:w="1474" w:type="dxa"/>
          </w:tcPr>
          <w:p w14:paraId="0FC323E1" w14:textId="6A1CD6C5" w:rsidR="00B33657" w:rsidRPr="00B33657" w:rsidRDefault="00B33657" w:rsidP="00B33657">
            <w:pPr>
              <w:spacing w:line="360" w:lineRule="auto"/>
              <w:jc w:val="center"/>
              <w:rPr>
                <w:sz w:val="20"/>
                <w:szCs w:val="20"/>
              </w:rPr>
            </w:pPr>
            <w:r w:rsidRPr="0056565C">
              <w:rPr>
                <w:sz w:val="20"/>
                <w:szCs w:val="20"/>
              </w:rPr>
              <w:t>TAK</w:t>
            </w:r>
          </w:p>
        </w:tc>
        <w:tc>
          <w:tcPr>
            <w:tcW w:w="1474" w:type="dxa"/>
          </w:tcPr>
          <w:p w14:paraId="13AEA6CD" w14:textId="77777777" w:rsidR="00B33657" w:rsidRPr="00B33657" w:rsidRDefault="00B33657" w:rsidP="00B33657">
            <w:pPr>
              <w:spacing w:line="360" w:lineRule="auto"/>
              <w:jc w:val="center"/>
              <w:rPr>
                <w:sz w:val="20"/>
                <w:szCs w:val="20"/>
              </w:rPr>
            </w:pPr>
          </w:p>
        </w:tc>
      </w:tr>
      <w:tr w:rsidR="00B33657" w:rsidRPr="00A3798F" w14:paraId="44C6D910" w14:textId="2E41B468" w:rsidTr="00B33657">
        <w:tc>
          <w:tcPr>
            <w:tcW w:w="7507" w:type="dxa"/>
          </w:tcPr>
          <w:p w14:paraId="344B3897" w14:textId="2533DB20" w:rsidR="00B33657" w:rsidRPr="00844639" w:rsidRDefault="00B33657" w:rsidP="00B33657">
            <w:pPr>
              <w:pStyle w:val="Akapitzlist"/>
              <w:numPr>
                <w:ilvl w:val="0"/>
                <w:numId w:val="19"/>
              </w:numPr>
              <w:spacing w:line="360" w:lineRule="auto"/>
              <w:rPr>
                <w:sz w:val="20"/>
                <w:szCs w:val="20"/>
              </w:rPr>
            </w:pPr>
            <w:r w:rsidRPr="00844639">
              <w:rPr>
                <w:sz w:val="20"/>
                <w:szCs w:val="20"/>
              </w:rPr>
              <w:t>Oferta Wykonawcy nie przewiduje konieczności uiszczenia dodatkowych opłat za uruchomienie Systemu w integracji z HIS koniecznych do poniesienia przez Zamawiającego na rzecz dostawcy HIS.</w:t>
            </w:r>
          </w:p>
        </w:tc>
        <w:tc>
          <w:tcPr>
            <w:tcW w:w="1474" w:type="dxa"/>
          </w:tcPr>
          <w:p w14:paraId="70A17E74" w14:textId="6F683023" w:rsidR="00B33657" w:rsidRPr="00B33657" w:rsidRDefault="00B33657" w:rsidP="00B33657">
            <w:pPr>
              <w:spacing w:line="360" w:lineRule="auto"/>
              <w:jc w:val="center"/>
              <w:rPr>
                <w:sz w:val="20"/>
                <w:szCs w:val="20"/>
              </w:rPr>
            </w:pPr>
            <w:r w:rsidRPr="0056565C">
              <w:rPr>
                <w:sz w:val="20"/>
                <w:szCs w:val="20"/>
              </w:rPr>
              <w:t>TAK</w:t>
            </w:r>
          </w:p>
        </w:tc>
        <w:tc>
          <w:tcPr>
            <w:tcW w:w="1474" w:type="dxa"/>
          </w:tcPr>
          <w:p w14:paraId="29B2D186" w14:textId="77777777" w:rsidR="00B33657" w:rsidRPr="00B33657" w:rsidRDefault="00B33657" w:rsidP="00B33657">
            <w:pPr>
              <w:spacing w:line="360" w:lineRule="auto"/>
              <w:jc w:val="center"/>
              <w:rPr>
                <w:sz w:val="20"/>
                <w:szCs w:val="20"/>
              </w:rPr>
            </w:pPr>
          </w:p>
        </w:tc>
      </w:tr>
      <w:tr w:rsidR="00B33657" w:rsidRPr="00A3798F" w14:paraId="69AC8D56" w14:textId="4C1CD00E" w:rsidTr="00B33657">
        <w:tc>
          <w:tcPr>
            <w:tcW w:w="7507" w:type="dxa"/>
          </w:tcPr>
          <w:p w14:paraId="1B821D59" w14:textId="32119CE9" w:rsidR="00B33657" w:rsidRPr="00844639" w:rsidRDefault="00B33657" w:rsidP="00B33657">
            <w:pPr>
              <w:pStyle w:val="Akapitzlist"/>
              <w:numPr>
                <w:ilvl w:val="0"/>
                <w:numId w:val="19"/>
              </w:numPr>
              <w:spacing w:line="360" w:lineRule="auto"/>
              <w:rPr>
                <w:sz w:val="20"/>
                <w:szCs w:val="20"/>
              </w:rPr>
            </w:pPr>
            <w:r w:rsidRPr="00844639">
              <w:rPr>
                <w:sz w:val="20"/>
                <w:szCs w:val="20"/>
              </w:rPr>
              <w:t>Po upływie 12 miesięcy od wdrożenia, tj. podpisana protokołu odbioru końcowego bez uwag, opłaty należne dostawcy systemu HIS Zamawiającego za wsparcie modułu integracyjnego między Systemem HIS Zamawiającego a dostarczanym przez Wykonawcę Systemem ponosi Zamawiający.</w:t>
            </w:r>
          </w:p>
        </w:tc>
        <w:tc>
          <w:tcPr>
            <w:tcW w:w="1474" w:type="dxa"/>
          </w:tcPr>
          <w:p w14:paraId="2322827A" w14:textId="0B0B9020" w:rsidR="00B33657" w:rsidRPr="00B33657" w:rsidRDefault="00B33657" w:rsidP="00B33657">
            <w:pPr>
              <w:spacing w:line="360" w:lineRule="auto"/>
              <w:jc w:val="center"/>
              <w:rPr>
                <w:sz w:val="20"/>
                <w:szCs w:val="20"/>
              </w:rPr>
            </w:pPr>
            <w:r w:rsidRPr="0056565C">
              <w:rPr>
                <w:sz w:val="20"/>
                <w:szCs w:val="20"/>
              </w:rPr>
              <w:t>TAK</w:t>
            </w:r>
          </w:p>
        </w:tc>
        <w:tc>
          <w:tcPr>
            <w:tcW w:w="1474" w:type="dxa"/>
          </w:tcPr>
          <w:p w14:paraId="086682C7" w14:textId="77777777" w:rsidR="00B33657" w:rsidRPr="00B33657" w:rsidRDefault="00B33657" w:rsidP="00B33657">
            <w:pPr>
              <w:spacing w:line="360" w:lineRule="auto"/>
              <w:jc w:val="center"/>
              <w:rPr>
                <w:sz w:val="20"/>
                <w:szCs w:val="20"/>
              </w:rPr>
            </w:pPr>
          </w:p>
        </w:tc>
      </w:tr>
      <w:tr w:rsidR="00B33657" w:rsidRPr="00A3798F" w14:paraId="58137262" w14:textId="5FB3D007" w:rsidTr="00B33657">
        <w:tc>
          <w:tcPr>
            <w:tcW w:w="7507" w:type="dxa"/>
          </w:tcPr>
          <w:p w14:paraId="1BB70A50" w14:textId="0479815C" w:rsidR="00B33657" w:rsidRPr="00844639" w:rsidRDefault="00B33657" w:rsidP="00B33657">
            <w:pPr>
              <w:pStyle w:val="Akapitzlist"/>
              <w:numPr>
                <w:ilvl w:val="0"/>
                <w:numId w:val="19"/>
              </w:numPr>
              <w:spacing w:line="360" w:lineRule="auto"/>
              <w:rPr>
                <w:sz w:val="20"/>
                <w:szCs w:val="20"/>
              </w:rPr>
            </w:pPr>
            <w:r w:rsidRPr="00844639">
              <w:rPr>
                <w:sz w:val="20"/>
                <w:szCs w:val="20"/>
              </w:rPr>
              <w:t>Zamawiający podkreśla, iż nie dysponuje kodami źródłowymi do systemu HIS Zamawiającego. Wykonawca w ramach realizacji prac zobowiązywany będzie do samodzielnego kontaktu z dostawcą HIS Zamawiającego i zapewnienia wykonania wszelkich prac integracyjnych zarówno od strony dostarczanego Systemu, jak i dostawcy HIS.</w:t>
            </w:r>
          </w:p>
        </w:tc>
        <w:tc>
          <w:tcPr>
            <w:tcW w:w="1474" w:type="dxa"/>
          </w:tcPr>
          <w:p w14:paraId="1DA69A70" w14:textId="55A4D432" w:rsidR="00B33657" w:rsidRPr="00B33657" w:rsidRDefault="00B33657" w:rsidP="00B33657">
            <w:pPr>
              <w:spacing w:line="360" w:lineRule="auto"/>
              <w:jc w:val="center"/>
              <w:rPr>
                <w:sz w:val="20"/>
                <w:szCs w:val="20"/>
              </w:rPr>
            </w:pPr>
            <w:r w:rsidRPr="0056565C">
              <w:rPr>
                <w:sz w:val="20"/>
                <w:szCs w:val="20"/>
              </w:rPr>
              <w:t>TAK</w:t>
            </w:r>
          </w:p>
        </w:tc>
        <w:tc>
          <w:tcPr>
            <w:tcW w:w="1474" w:type="dxa"/>
          </w:tcPr>
          <w:p w14:paraId="10407E2E" w14:textId="77777777" w:rsidR="00B33657" w:rsidRPr="00B33657" w:rsidRDefault="00B33657" w:rsidP="00B33657">
            <w:pPr>
              <w:spacing w:line="360" w:lineRule="auto"/>
              <w:jc w:val="center"/>
              <w:rPr>
                <w:sz w:val="20"/>
                <w:szCs w:val="20"/>
              </w:rPr>
            </w:pPr>
          </w:p>
        </w:tc>
      </w:tr>
    </w:tbl>
    <w:p w14:paraId="6BF1A7A4" w14:textId="77777777" w:rsidR="006A4A87" w:rsidRPr="00A3798F" w:rsidRDefault="006A4A87" w:rsidP="006A4A87"/>
    <w:p w14:paraId="39FBA839" w14:textId="04F4103B" w:rsidR="006F7BE0" w:rsidRPr="00A3798F" w:rsidRDefault="006F7BE0" w:rsidP="005704D4">
      <w:pPr>
        <w:pStyle w:val="Nagwek1"/>
        <w:numPr>
          <w:ilvl w:val="0"/>
          <w:numId w:val="39"/>
        </w:numPr>
      </w:pPr>
      <w:bookmarkStart w:id="15" w:name="_Toc217381663"/>
      <w:r w:rsidRPr="00A3798F">
        <w:t>Wdrożenie i szkolenia</w:t>
      </w:r>
      <w:bookmarkEnd w:id="15"/>
    </w:p>
    <w:tbl>
      <w:tblPr>
        <w:tblStyle w:val="Tabela-Siatka"/>
        <w:tblW w:w="0" w:type="auto"/>
        <w:tblLayout w:type="fixed"/>
        <w:tblLook w:val="04A0" w:firstRow="1" w:lastRow="0" w:firstColumn="1" w:lastColumn="0" w:noHBand="0" w:noVBand="1"/>
      </w:tblPr>
      <w:tblGrid>
        <w:gridCol w:w="7507"/>
        <w:gridCol w:w="1474"/>
        <w:gridCol w:w="1474"/>
      </w:tblGrid>
      <w:tr w:rsidR="00B33657" w:rsidRPr="00A3798F" w14:paraId="0EE4E4E6" w14:textId="3563AFC9" w:rsidTr="3E94A146">
        <w:tc>
          <w:tcPr>
            <w:tcW w:w="7507" w:type="dxa"/>
          </w:tcPr>
          <w:p w14:paraId="123B7ADB" w14:textId="7AF23FA3" w:rsidR="00B33657" w:rsidRPr="00B33657" w:rsidRDefault="00B33657" w:rsidP="00B33657">
            <w:pPr>
              <w:spacing w:line="360" w:lineRule="auto"/>
              <w:jc w:val="center"/>
              <w:rPr>
                <w:b/>
                <w:bCs/>
                <w:sz w:val="20"/>
                <w:szCs w:val="20"/>
              </w:rPr>
            </w:pPr>
            <w:r w:rsidRPr="00B33657">
              <w:rPr>
                <w:b/>
                <w:bCs/>
                <w:sz w:val="20"/>
                <w:szCs w:val="20"/>
              </w:rPr>
              <w:t>OPIS</w:t>
            </w:r>
          </w:p>
        </w:tc>
        <w:tc>
          <w:tcPr>
            <w:tcW w:w="1474" w:type="dxa"/>
          </w:tcPr>
          <w:p w14:paraId="35A2A274" w14:textId="6D393D8E" w:rsidR="00B33657" w:rsidRPr="00844639" w:rsidRDefault="00B33657" w:rsidP="00B33657">
            <w:pPr>
              <w:spacing w:line="360" w:lineRule="auto"/>
              <w:jc w:val="center"/>
              <w:rPr>
                <w:sz w:val="20"/>
                <w:szCs w:val="20"/>
              </w:rPr>
            </w:pPr>
            <w:r w:rsidRPr="00B33657">
              <w:rPr>
                <w:sz w:val="20"/>
                <w:szCs w:val="20"/>
              </w:rPr>
              <w:t>PARAMETR WYMAGANY</w:t>
            </w:r>
          </w:p>
        </w:tc>
        <w:tc>
          <w:tcPr>
            <w:tcW w:w="1474" w:type="dxa"/>
          </w:tcPr>
          <w:p w14:paraId="4C5B7083" w14:textId="749C7D80" w:rsidR="00B33657" w:rsidRPr="00844639" w:rsidRDefault="00B33657" w:rsidP="00B33657">
            <w:pPr>
              <w:spacing w:line="360" w:lineRule="auto"/>
              <w:jc w:val="center"/>
              <w:rPr>
                <w:sz w:val="20"/>
                <w:szCs w:val="20"/>
              </w:rPr>
            </w:pPr>
            <w:r w:rsidRPr="00B33657">
              <w:rPr>
                <w:sz w:val="20"/>
                <w:szCs w:val="20"/>
              </w:rPr>
              <w:t>PARAMETR OFEROWANY</w:t>
            </w:r>
          </w:p>
        </w:tc>
      </w:tr>
      <w:tr w:rsidR="00F228BD" w:rsidRPr="00A3798F" w14:paraId="428BC2E8" w14:textId="6AF82342" w:rsidTr="3E94A146">
        <w:tc>
          <w:tcPr>
            <w:tcW w:w="7507" w:type="dxa"/>
          </w:tcPr>
          <w:p w14:paraId="3E29F19F" w14:textId="77777777" w:rsidR="00F228BD" w:rsidRPr="00844639" w:rsidRDefault="00F228BD" w:rsidP="00F228BD">
            <w:pPr>
              <w:spacing w:line="360" w:lineRule="auto"/>
              <w:rPr>
                <w:sz w:val="20"/>
                <w:szCs w:val="20"/>
              </w:rPr>
            </w:pPr>
            <w:r w:rsidRPr="00844639">
              <w:rPr>
                <w:sz w:val="20"/>
                <w:szCs w:val="20"/>
              </w:rPr>
              <w:t>W ramach realizacji przedmiotu zamówienie Wykonawca zobowiązany jest do przeprowadzenia wdrożenia systemu w następującym zakresie:</w:t>
            </w:r>
          </w:p>
          <w:p w14:paraId="4D12C3C0"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instalacja oprogramowania na maszynie wirtualnej w infrastrukturze sieciowej Zamawiającego;</w:t>
            </w:r>
          </w:p>
          <w:p w14:paraId="012FDE09"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rozmieszczenie dostarczanych sprzętów na stanowiskach roboczych wskazanych przez Zamawiającego;</w:t>
            </w:r>
          </w:p>
          <w:p w14:paraId="2CE44521"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instalacja na wskazanych stanowiskach, o których mowa w podpunkcie b, oprogramowania niezbędnego do poprawnej pracy systemu lub dostarczenie zestawu instalatorów wymaganych do przeprowadzenia instalacji domenowej;</w:t>
            </w:r>
          </w:p>
          <w:p w14:paraId="36B4AD77"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konfiguracja i parametryzacja dostarczonego oprogramowania do współpracy z dostarczonym sprzętem;</w:t>
            </w:r>
          </w:p>
          <w:p w14:paraId="057C425B"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w porozumieniu z dostawcą systemu dziedzinowego HIS uruchomienie integracji między systemem HIS a dostarczanym systemem;</w:t>
            </w:r>
          </w:p>
          <w:p w14:paraId="297F02F6"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przekazanie Zamawiającemu zestawu zmiennych i parametrów wymaganych do poprawnego działania integracji między systemem HIS a dostarczanym systemem;</w:t>
            </w:r>
          </w:p>
          <w:p w14:paraId="252C0C88"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przeprowadzenie szkoleń z zakresu działania systemu dla użytkowników systemu (personelu medycznego);</w:t>
            </w:r>
          </w:p>
          <w:p w14:paraId="6BCD73C4" w14:textId="77777777" w:rsidR="00F228BD" w:rsidRPr="00844639" w:rsidRDefault="00F228BD" w:rsidP="00F228BD">
            <w:pPr>
              <w:pStyle w:val="Akapitzlist"/>
              <w:numPr>
                <w:ilvl w:val="0"/>
                <w:numId w:val="9"/>
              </w:numPr>
              <w:spacing w:line="360" w:lineRule="auto"/>
              <w:rPr>
                <w:sz w:val="20"/>
                <w:szCs w:val="20"/>
              </w:rPr>
            </w:pPr>
            <w:r w:rsidRPr="00844639">
              <w:rPr>
                <w:sz w:val="20"/>
                <w:szCs w:val="20"/>
              </w:rPr>
              <w:t>przeprowadzenie szkoleń z zakresu administrowania infrastrukturą i konfiguracją systemu dla administratorów szpitala;</w:t>
            </w:r>
          </w:p>
          <w:p w14:paraId="1A657D7C" w14:textId="228BF90E" w:rsidR="00F228BD" w:rsidRPr="00844639" w:rsidRDefault="00F228BD" w:rsidP="00F228BD">
            <w:pPr>
              <w:pStyle w:val="Akapitzlist"/>
              <w:numPr>
                <w:ilvl w:val="0"/>
                <w:numId w:val="9"/>
              </w:numPr>
              <w:spacing w:line="360" w:lineRule="auto"/>
              <w:rPr>
                <w:sz w:val="20"/>
                <w:szCs w:val="20"/>
              </w:rPr>
            </w:pPr>
            <w:r w:rsidRPr="00844639">
              <w:rPr>
                <w:sz w:val="20"/>
                <w:szCs w:val="20"/>
              </w:rPr>
              <w:t>dostarczenie dokumentacji powdrożeniowej.</w:t>
            </w:r>
          </w:p>
        </w:tc>
        <w:tc>
          <w:tcPr>
            <w:tcW w:w="1474" w:type="dxa"/>
          </w:tcPr>
          <w:p w14:paraId="7EB3CA6C" w14:textId="12ED05E9" w:rsidR="00F228BD" w:rsidRPr="00844639" w:rsidRDefault="00F228BD" w:rsidP="00F228BD">
            <w:pPr>
              <w:spacing w:line="360" w:lineRule="auto"/>
              <w:jc w:val="center"/>
              <w:rPr>
                <w:sz w:val="20"/>
                <w:szCs w:val="20"/>
              </w:rPr>
            </w:pPr>
            <w:r w:rsidRPr="00833E1C">
              <w:rPr>
                <w:sz w:val="20"/>
                <w:szCs w:val="20"/>
              </w:rPr>
              <w:t>TAK</w:t>
            </w:r>
          </w:p>
        </w:tc>
        <w:tc>
          <w:tcPr>
            <w:tcW w:w="1474" w:type="dxa"/>
          </w:tcPr>
          <w:p w14:paraId="4C6D9ABB" w14:textId="77777777" w:rsidR="00F228BD" w:rsidRPr="00844639" w:rsidRDefault="00F228BD" w:rsidP="00F228BD">
            <w:pPr>
              <w:spacing w:line="360" w:lineRule="auto"/>
              <w:jc w:val="center"/>
              <w:rPr>
                <w:sz w:val="20"/>
                <w:szCs w:val="20"/>
              </w:rPr>
            </w:pPr>
          </w:p>
        </w:tc>
      </w:tr>
      <w:tr w:rsidR="00F228BD" w:rsidRPr="00A3798F" w14:paraId="385CD3B8" w14:textId="23D5C63C" w:rsidTr="3E94A146">
        <w:tc>
          <w:tcPr>
            <w:tcW w:w="7507" w:type="dxa"/>
          </w:tcPr>
          <w:p w14:paraId="06C1155A" w14:textId="77A0F586" w:rsidR="00F228BD" w:rsidRPr="00844639" w:rsidRDefault="00F228BD" w:rsidP="00F228BD">
            <w:pPr>
              <w:spacing w:line="360" w:lineRule="auto"/>
              <w:rPr>
                <w:sz w:val="20"/>
                <w:szCs w:val="20"/>
              </w:rPr>
            </w:pPr>
            <w:r w:rsidRPr="00164E49">
              <w:rPr>
                <w:sz w:val="20"/>
                <w:szCs w:val="20"/>
              </w:rPr>
              <w:t>Zamawiający zastrzega sobie prawo do wskazania Wykonawcy w trakcie trwania wdrożenia mniejszej liczby stanowisk do instalacji i konfiguracji niż liczba dostarczonego przez Wykonawcę sprzętu i przeprowadzenia odbioru końcowego z uwzględnieniem powyższej zmiany. Wykonawca będzie zobowiązany do przeprowadzenia instalacji i konfiguracji pozostałych stanowisk w ramach świadczenia opieki serwisowej. Zamawiający uzgodni z Wykonawcą szczegółowy harmonogram instalacji i konfiguracji poza okresem wdrożenia, przy czym czas wykonania instalacji i konfiguracji nie może być dłuższy niż 20 dni roboczych od przekazania Wykonawcy informacji o zleceniu realizacji zadania.</w:t>
            </w:r>
          </w:p>
        </w:tc>
        <w:tc>
          <w:tcPr>
            <w:tcW w:w="1474" w:type="dxa"/>
          </w:tcPr>
          <w:p w14:paraId="33FAEA18" w14:textId="2A087AA9" w:rsidR="00F228BD" w:rsidRPr="00164E49" w:rsidRDefault="00F228BD" w:rsidP="00F228BD">
            <w:pPr>
              <w:spacing w:line="360" w:lineRule="auto"/>
              <w:jc w:val="center"/>
              <w:rPr>
                <w:sz w:val="20"/>
                <w:szCs w:val="20"/>
              </w:rPr>
            </w:pPr>
            <w:r w:rsidRPr="00833E1C">
              <w:rPr>
                <w:sz w:val="20"/>
                <w:szCs w:val="20"/>
              </w:rPr>
              <w:t>TAK</w:t>
            </w:r>
          </w:p>
        </w:tc>
        <w:tc>
          <w:tcPr>
            <w:tcW w:w="1474" w:type="dxa"/>
          </w:tcPr>
          <w:p w14:paraId="5B22BE84" w14:textId="77777777" w:rsidR="00F228BD" w:rsidRPr="00164E49" w:rsidRDefault="00F228BD" w:rsidP="00F228BD">
            <w:pPr>
              <w:spacing w:line="360" w:lineRule="auto"/>
              <w:jc w:val="center"/>
              <w:rPr>
                <w:sz w:val="20"/>
                <w:szCs w:val="20"/>
              </w:rPr>
            </w:pPr>
          </w:p>
        </w:tc>
      </w:tr>
      <w:tr w:rsidR="00F228BD" w:rsidRPr="00A3798F" w14:paraId="2E5054B4" w14:textId="5EF3BC2C" w:rsidTr="3E94A146">
        <w:tc>
          <w:tcPr>
            <w:tcW w:w="7507" w:type="dxa"/>
          </w:tcPr>
          <w:p w14:paraId="00A7F124" w14:textId="77777777" w:rsidR="00F228BD" w:rsidRPr="00844639" w:rsidRDefault="00F228BD" w:rsidP="00F228BD">
            <w:pPr>
              <w:spacing w:line="360" w:lineRule="auto"/>
              <w:rPr>
                <w:sz w:val="20"/>
                <w:szCs w:val="20"/>
              </w:rPr>
            </w:pPr>
            <w:r w:rsidRPr="00844639">
              <w:rPr>
                <w:sz w:val="20"/>
                <w:szCs w:val="20"/>
              </w:rPr>
              <w:t>Szkolenia dla użytkowników systemu zostaną przeprowadzone w trybie:</w:t>
            </w:r>
          </w:p>
          <w:p w14:paraId="433CCB59" w14:textId="4978CD3B" w:rsidR="00F228BD" w:rsidRPr="00844639" w:rsidRDefault="00F228BD" w:rsidP="00F228BD">
            <w:pPr>
              <w:pStyle w:val="Akapitzlist"/>
              <w:numPr>
                <w:ilvl w:val="0"/>
                <w:numId w:val="10"/>
              </w:numPr>
              <w:spacing w:line="360" w:lineRule="auto"/>
              <w:rPr>
                <w:sz w:val="20"/>
                <w:szCs w:val="20"/>
              </w:rPr>
            </w:pPr>
            <w:r w:rsidRPr="29759713">
              <w:rPr>
                <w:sz w:val="20"/>
                <w:szCs w:val="20"/>
              </w:rPr>
              <w:t>szkoleń audytoryjnych przeprowadzonych w grupach; i</w:t>
            </w:r>
          </w:p>
          <w:p w14:paraId="5D6274AB" w14:textId="7AD09502" w:rsidR="00F228BD" w:rsidRPr="00844639" w:rsidRDefault="00F228BD" w:rsidP="00F228BD">
            <w:pPr>
              <w:pStyle w:val="Akapitzlist"/>
              <w:numPr>
                <w:ilvl w:val="0"/>
                <w:numId w:val="10"/>
              </w:numPr>
              <w:spacing w:line="360" w:lineRule="auto"/>
              <w:rPr>
                <w:sz w:val="20"/>
                <w:szCs w:val="20"/>
              </w:rPr>
            </w:pPr>
            <w:r w:rsidRPr="00844639">
              <w:rPr>
                <w:sz w:val="20"/>
                <w:szCs w:val="20"/>
              </w:rPr>
              <w:t>szkoleń stanowiskowych - na każdym z zainstalowanych i skonfigurowanych stanowisk Wykonawca przeprowadzi szkolenie dla personelu szpitala obsługującego dane stanowisko w dwóch różnych terminach;</w:t>
            </w:r>
          </w:p>
          <w:p w14:paraId="381302BE" w14:textId="4AD33F20" w:rsidR="00F228BD" w:rsidRPr="00844639" w:rsidRDefault="00F228BD" w:rsidP="00F228BD">
            <w:pPr>
              <w:pStyle w:val="Akapitzlist"/>
              <w:numPr>
                <w:ilvl w:val="0"/>
                <w:numId w:val="10"/>
              </w:numPr>
              <w:spacing w:line="360" w:lineRule="auto"/>
              <w:rPr>
                <w:sz w:val="20"/>
                <w:szCs w:val="20"/>
              </w:rPr>
            </w:pPr>
            <w:r w:rsidRPr="00844639">
              <w:rPr>
                <w:sz w:val="20"/>
                <w:szCs w:val="20"/>
              </w:rPr>
              <w:t>szkoleń dla administratorów szpitala z zakresu administrowania infrastrukturą i konfiguracją;</w:t>
            </w:r>
          </w:p>
          <w:p w14:paraId="106926D3" w14:textId="77777777" w:rsidR="00F228BD" w:rsidRDefault="00F228BD" w:rsidP="00F228BD">
            <w:pPr>
              <w:pStyle w:val="Akapitzlist"/>
              <w:numPr>
                <w:ilvl w:val="0"/>
                <w:numId w:val="10"/>
              </w:numPr>
              <w:spacing w:line="360" w:lineRule="auto"/>
              <w:rPr>
                <w:sz w:val="20"/>
                <w:szCs w:val="20"/>
              </w:rPr>
            </w:pPr>
            <w:r w:rsidRPr="29759713">
              <w:rPr>
                <w:sz w:val="20"/>
                <w:szCs w:val="20"/>
              </w:rPr>
              <w:t xml:space="preserve">zamawiający przewiduje konieczność przeszkolenia około 130 osób; dokładna liczba osób do przeszkolenia zostanie przekazana Wykonawcy w terminie do 10 dni od zawarcia umowy.  </w:t>
            </w:r>
          </w:p>
          <w:p w14:paraId="2E9086EC" w14:textId="790C7BED" w:rsidR="00F228BD" w:rsidRPr="000952B4" w:rsidRDefault="00F228BD" w:rsidP="3E94A146">
            <w:pPr>
              <w:spacing w:line="360" w:lineRule="auto"/>
              <w:rPr>
                <w:sz w:val="20"/>
                <w:szCs w:val="20"/>
              </w:rPr>
            </w:pPr>
            <w:r w:rsidRPr="3E94A146">
              <w:rPr>
                <w:sz w:val="20"/>
                <w:szCs w:val="20"/>
              </w:rPr>
              <w:t>Wymagania dotyczące szkolenia:</w:t>
            </w:r>
          </w:p>
          <w:p w14:paraId="305780CA"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Wykonawca jest zobowiązany do umożliwienia każdemu uczestnikowi szkolenia aktywnego uczestnictwa w szkoleniu polegającego na indywidualnym przejściu całego procesu związanego z wygenerowaniem dokumentu z systemu, podpisaniem dokumentu i zapisaniem dokumentu w systemie</w:t>
            </w:r>
          </w:p>
          <w:p w14:paraId="7E4B8583"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Wykonawca jest zobowiązany do uzyskania i udostępnienia Zamawiającemu potwierdzenia uczestnictwa od każdego z uczestników szkoleń.</w:t>
            </w:r>
          </w:p>
          <w:p w14:paraId="3ED07871"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Szkolenia mają być przeprowadzone w placówce Zamawiającego w dni robocze w godzinach od 8:00 do 15:00. Zamawiający zastrzega sobie prawo do zmiany trybu przeprowadzania szkoleń na formę zdalną za pośrednictwem telekonferencji w przypadku występowania w placówce sytuacji epidemiologicznej uniemożliwiającej przeprowadzenie szkoleń stacjonarnych.</w:t>
            </w:r>
          </w:p>
          <w:p w14:paraId="1258C273"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Wykonawca przekaże Zamawiającemu materiały instruktażowe w postaci filmów instruktażowych lub instrukcji stanowiskowych, umożliwiających wykonanie samodzielnego szkolenia dla personelu szpitala.</w:t>
            </w:r>
          </w:p>
          <w:p w14:paraId="0625304D"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Zamawiający zastrzega sobie prawo do zorganizowania szkoleń dla części personelu szpitala w terminie wykraczającym poza okres trwania prac wdrożeniowych i przeprowadzenia odbioru końcowego z uwzględnieniem powyższej zmiany. Wykonawca będzie zobowiązany do przeprowadzenia pozostałych szkoleń w ramach świadczenia opieki serwisowej. Zamawiający uzgodni z Wykonawcą szczegółowy harmonogram szkoleń poza okresem wdrożenia, przy czym czas przeprowadzenia szkoleń nie może być dłuższy niż 30 dni roboczych od przekazania Wykonawcy informacji o zleceniu realizacji zadania.</w:t>
            </w:r>
          </w:p>
          <w:p w14:paraId="3110F3B7" w14:textId="77777777" w:rsidR="00F228BD" w:rsidRPr="00844639" w:rsidRDefault="00F228BD" w:rsidP="00F228BD">
            <w:pPr>
              <w:pStyle w:val="Akapitzlist"/>
              <w:numPr>
                <w:ilvl w:val="0"/>
                <w:numId w:val="11"/>
              </w:numPr>
              <w:spacing w:line="360" w:lineRule="auto"/>
              <w:rPr>
                <w:sz w:val="20"/>
                <w:szCs w:val="20"/>
              </w:rPr>
            </w:pPr>
            <w:r w:rsidRPr="00844639">
              <w:rPr>
                <w:sz w:val="20"/>
                <w:szCs w:val="20"/>
              </w:rPr>
              <w:t>Wykonawca jest zobowiązany przedstawić Zamawiającemu propozycję szczegółowego harmonogramu szkoleń nie później niż na 3 dni robocze przed planowanym rozpoczęciem szkoleń.</w:t>
            </w:r>
          </w:p>
          <w:p w14:paraId="5C331242" w14:textId="74901B69" w:rsidR="00F228BD" w:rsidRPr="00844639" w:rsidRDefault="00F228BD" w:rsidP="00F228BD">
            <w:pPr>
              <w:pStyle w:val="Akapitzlist"/>
              <w:numPr>
                <w:ilvl w:val="0"/>
                <w:numId w:val="11"/>
              </w:numPr>
              <w:spacing w:line="360" w:lineRule="auto"/>
              <w:rPr>
                <w:sz w:val="20"/>
                <w:szCs w:val="20"/>
              </w:rPr>
            </w:pPr>
            <w:r w:rsidRPr="00844639">
              <w:rPr>
                <w:sz w:val="20"/>
                <w:szCs w:val="20"/>
              </w:rPr>
              <w:t>Wykonawca jest zobowiązany do uwzględnienia uwag przekazanych przez Zamawiającego, a w przypadku braku takiej możliwości, do przedstawienia nowej propozycji harmonogramu szkoleń w terminie maksymalnie 2 dni roboczych od przekazania uwag.</w:t>
            </w:r>
          </w:p>
        </w:tc>
        <w:tc>
          <w:tcPr>
            <w:tcW w:w="1474" w:type="dxa"/>
          </w:tcPr>
          <w:p w14:paraId="058F0657" w14:textId="22567605" w:rsidR="00F228BD" w:rsidRPr="00844639" w:rsidRDefault="00F228BD" w:rsidP="00F228BD">
            <w:pPr>
              <w:spacing w:line="360" w:lineRule="auto"/>
              <w:jc w:val="center"/>
              <w:rPr>
                <w:sz w:val="20"/>
                <w:szCs w:val="20"/>
              </w:rPr>
            </w:pPr>
            <w:r w:rsidRPr="00833E1C">
              <w:rPr>
                <w:sz w:val="20"/>
                <w:szCs w:val="20"/>
              </w:rPr>
              <w:t>TAK</w:t>
            </w:r>
          </w:p>
        </w:tc>
        <w:tc>
          <w:tcPr>
            <w:tcW w:w="1474" w:type="dxa"/>
          </w:tcPr>
          <w:p w14:paraId="4786C53E" w14:textId="77777777" w:rsidR="00F228BD" w:rsidRPr="00844639" w:rsidRDefault="00F228BD" w:rsidP="00F228BD">
            <w:pPr>
              <w:spacing w:line="360" w:lineRule="auto"/>
              <w:jc w:val="center"/>
              <w:rPr>
                <w:sz w:val="20"/>
                <w:szCs w:val="20"/>
              </w:rPr>
            </w:pPr>
          </w:p>
        </w:tc>
      </w:tr>
      <w:tr w:rsidR="00F228BD" w:rsidRPr="00A3798F" w14:paraId="3920622B" w14:textId="1849AC86" w:rsidTr="3E94A146">
        <w:tc>
          <w:tcPr>
            <w:tcW w:w="7507" w:type="dxa"/>
          </w:tcPr>
          <w:p w14:paraId="1C0C47FE" w14:textId="77777777" w:rsidR="00F228BD" w:rsidRPr="00844639" w:rsidRDefault="00F228BD" w:rsidP="00F228BD">
            <w:pPr>
              <w:spacing w:line="360" w:lineRule="auto"/>
              <w:rPr>
                <w:sz w:val="20"/>
                <w:szCs w:val="20"/>
              </w:rPr>
            </w:pPr>
            <w:r w:rsidRPr="00844639">
              <w:rPr>
                <w:sz w:val="20"/>
                <w:szCs w:val="20"/>
              </w:rPr>
              <w:t>Wykonawca przekaże Zamawiającemu Dokumentację powdrożeniową po zakończeniu wszystkich prac wdrożeniowych aktualną na dzień odbioru końcowego. Dokumentacja powdrożeniowa ma obejmować:</w:t>
            </w:r>
          </w:p>
          <w:p w14:paraId="37668F27" w14:textId="77777777" w:rsidR="00F228BD" w:rsidRPr="00844639" w:rsidRDefault="00F228BD" w:rsidP="00F228BD">
            <w:pPr>
              <w:pStyle w:val="Akapitzlist"/>
              <w:numPr>
                <w:ilvl w:val="0"/>
                <w:numId w:val="12"/>
              </w:numPr>
              <w:spacing w:line="360" w:lineRule="auto"/>
              <w:rPr>
                <w:sz w:val="20"/>
                <w:szCs w:val="20"/>
              </w:rPr>
            </w:pPr>
            <w:r w:rsidRPr="00844639">
              <w:rPr>
                <w:sz w:val="20"/>
                <w:szCs w:val="20"/>
              </w:rPr>
              <w:t>raport z wykonanych prac wdrożeniowych</w:t>
            </w:r>
          </w:p>
          <w:p w14:paraId="6878A7C5" w14:textId="77777777" w:rsidR="00F228BD" w:rsidRPr="00844639" w:rsidRDefault="00F228BD" w:rsidP="00F228BD">
            <w:pPr>
              <w:pStyle w:val="Akapitzlist"/>
              <w:numPr>
                <w:ilvl w:val="0"/>
                <w:numId w:val="12"/>
              </w:numPr>
              <w:spacing w:line="360" w:lineRule="auto"/>
              <w:rPr>
                <w:sz w:val="20"/>
                <w:szCs w:val="20"/>
              </w:rPr>
            </w:pPr>
            <w:r w:rsidRPr="00844639">
              <w:rPr>
                <w:sz w:val="20"/>
                <w:szCs w:val="20"/>
              </w:rPr>
              <w:t>zestawienie personelu uczestniczącego w szkoleniach</w:t>
            </w:r>
          </w:p>
          <w:p w14:paraId="4F572F51" w14:textId="77777777" w:rsidR="00F228BD" w:rsidRPr="00844639" w:rsidRDefault="00F228BD" w:rsidP="00F228BD">
            <w:pPr>
              <w:pStyle w:val="Akapitzlist"/>
              <w:numPr>
                <w:ilvl w:val="0"/>
                <w:numId w:val="12"/>
              </w:numPr>
              <w:spacing w:line="360" w:lineRule="auto"/>
              <w:rPr>
                <w:sz w:val="20"/>
                <w:szCs w:val="20"/>
              </w:rPr>
            </w:pPr>
            <w:r w:rsidRPr="00844639">
              <w:rPr>
                <w:sz w:val="20"/>
                <w:szCs w:val="20"/>
              </w:rPr>
              <w:t>instrukcję obsługi systemu</w:t>
            </w:r>
          </w:p>
          <w:p w14:paraId="5DD081DA" w14:textId="77777777" w:rsidR="00F228BD" w:rsidRPr="00844639" w:rsidRDefault="00F228BD" w:rsidP="00F228BD">
            <w:pPr>
              <w:pStyle w:val="Akapitzlist"/>
              <w:numPr>
                <w:ilvl w:val="0"/>
                <w:numId w:val="12"/>
              </w:numPr>
              <w:spacing w:line="360" w:lineRule="auto"/>
              <w:rPr>
                <w:sz w:val="20"/>
                <w:szCs w:val="20"/>
              </w:rPr>
            </w:pPr>
            <w:r w:rsidRPr="00844639">
              <w:rPr>
                <w:sz w:val="20"/>
                <w:szCs w:val="20"/>
              </w:rPr>
              <w:t>wykaz zmiennych i parametrów ustawionych dla systemu</w:t>
            </w:r>
          </w:p>
          <w:p w14:paraId="2B9FDC5C" w14:textId="77777777" w:rsidR="00F228BD" w:rsidRPr="00844639" w:rsidRDefault="00F228BD" w:rsidP="00F228BD">
            <w:pPr>
              <w:pStyle w:val="Akapitzlist"/>
              <w:numPr>
                <w:ilvl w:val="0"/>
                <w:numId w:val="12"/>
              </w:numPr>
              <w:spacing w:line="360" w:lineRule="auto"/>
              <w:rPr>
                <w:sz w:val="20"/>
                <w:szCs w:val="20"/>
              </w:rPr>
            </w:pPr>
            <w:r w:rsidRPr="00844639">
              <w:rPr>
                <w:sz w:val="20"/>
                <w:szCs w:val="20"/>
              </w:rPr>
              <w:t>informacje na temat dostępnego sposobu zgłaszania awarii i usterek w działaniu systemu</w:t>
            </w:r>
          </w:p>
          <w:p w14:paraId="5ACE585A" w14:textId="4EA043BE" w:rsidR="00F228BD" w:rsidRPr="00844639" w:rsidRDefault="00F228BD" w:rsidP="00F228BD">
            <w:pPr>
              <w:pStyle w:val="Akapitzlist"/>
              <w:numPr>
                <w:ilvl w:val="0"/>
                <w:numId w:val="12"/>
              </w:numPr>
              <w:spacing w:line="360" w:lineRule="auto"/>
              <w:rPr>
                <w:sz w:val="20"/>
                <w:szCs w:val="20"/>
              </w:rPr>
            </w:pPr>
            <w:r w:rsidRPr="00844639">
              <w:rPr>
                <w:sz w:val="20"/>
                <w:szCs w:val="20"/>
              </w:rPr>
              <w:t>wykaz procedur wymaganych dla poprawnego działania systemu, które administrator systemu szpitalnego ma przeprowadzać na serwerze i dostarczonym systemie</w:t>
            </w:r>
          </w:p>
        </w:tc>
        <w:tc>
          <w:tcPr>
            <w:tcW w:w="1474" w:type="dxa"/>
          </w:tcPr>
          <w:p w14:paraId="3598A623" w14:textId="69FA6260" w:rsidR="00F228BD" w:rsidRPr="00844639" w:rsidRDefault="00F228BD" w:rsidP="00F228BD">
            <w:pPr>
              <w:spacing w:line="360" w:lineRule="auto"/>
              <w:jc w:val="center"/>
              <w:rPr>
                <w:sz w:val="20"/>
                <w:szCs w:val="20"/>
              </w:rPr>
            </w:pPr>
            <w:r w:rsidRPr="00833E1C">
              <w:rPr>
                <w:sz w:val="20"/>
                <w:szCs w:val="20"/>
              </w:rPr>
              <w:t>TAK</w:t>
            </w:r>
          </w:p>
        </w:tc>
        <w:tc>
          <w:tcPr>
            <w:tcW w:w="1474" w:type="dxa"/>
          </w:tcPr>
          <w:p w14:paraId="5D6C51B7" w14:textId="77777777" w:rsidR="00F228BD" w:rsidRPr="00844639" w:rsidRDefault="00F228BD" w:rsidP="00F228BD">
            <w:pPr>
              <w:spacing w:line="360" w:lineRule="auto"/>
              <w:jc w:val="center"/>
              <w:rPr>
                <w:sz w:val="20"/>
                <w:szCs w:val="20"/>
              </w:rPr>
            </w:pPr>
          </w:p>
        </w:tc>
      </w:tr>
    </w:tbl>
    <w:p w14:paraId="7976D047" w14:textId="0331BA64" w:rsidR="006F7BE0" w:rsidRPr="00A3798F" w:rsidRDefault="006F7BE0" w:rsidP="005704D4">
      <w:pPr>
        <w:pStyle w:val="Nagwek1"/>
        <w:numPr>
          <w:ilvl w:val="0"/>
          <w:numId w:val="40"/>
        </w:numPr>
      </w:pPr>
      <w:bookmarkStart w:id="16" w:name="_Toc217381664"/>
      <w:r w:rsidRPr="00A3798F">
        <w:t xml:space="preserve">Integracja systemu z działającym w placówce systemem HIS CGM </w:t>
      </w:r>
      <w:proofErr w:type="spellStart"/>
      <w:r w:rsidRPr="00A3798F">
        <w:t>Clininet</w:t>
      </w:r>
      <w:bookmarkEnd w:id="16"/>
      <w:proofErr w:type="spellEnd"/>
    </w:p>
    <w:tbl>
      <w:tblPr>
        <w:tblStyle w:val="Tabela-Siatka"/>
        <w:tblW w:w="0" w:type="auto"/>
        <w:tblLayout w:type="fixed"/>
        <w:tblLook w:val="04A0" w:firstRow="1" w:lastRow="0" w:firstColumn="1" w:lastColumn="0" w:noHBand="0" w:noVBand="1"/>
      </w:tblPr>
      <w:tblGrid>
        <w:gridCol w:w="7507"/>
        <w:gridCol w:w="1474"/>
        <w:gridCol w:w="1474"/>
      </w:tblGrid>
      <w:tr w:rsidR="00F228BD" w:rsidRPr="00A3798F" w14:paraId="6C5BD84B" w14:textId="218C2656" w:rsidTr="00F228BD">
        <w:tc>
          <w:tcPr>
            <w:tcW w:w="7507" w:type="dxa"/>
          </w:tcPr>
          <w:p w14:paraId="2E0E0ED5" w14:textId="0B87C92C" w:rsidR="00F228BD" w:rsidRPr="591E2420" w:rsidRDefault="00F228BD" w:rsidP="00F228BD">
            <w:pPr>
              <w:spacing w:line="360" w:lineRule="auto"/>
              <w:jc w:val="center"/>
              <w:rPr>
                <w:b/>
                <w:bCs/>
              </w:rPr>
            </w:pPr>
            <w:r w:rsidRPr="00F228BD">
              <w:rPr>
                <w:b/>
                <w:bCs/>
              </w:rPr>
              <w:t>OPIS</w:t>
            </w:r>
          </w:p>
        </w:tc>
        <w:tc>
          <w:tcPr>
            <w:tcW w:w="1474" w:type="dxa"/>
          </w:tcPr>
          <w:p w14:paraId="7AD04BD7" w14:textId="3DA08237" w:rsidR="00F228BD" w:rsidRPr="00F228BD" w:rsidRDefault="00F228BD" w:rsidP="00F228BD">
            <w:pPr>
              <w:spacing w:line="360" w:lineRule="auto"/>
              <w:jc w:val="center"/>
            </w:pPr>
            <w:r w:rsidRPr="00F228BD">
              <w:t>PARAMETR WYMAGANY</w:t>
            </w:r>
          </w:p>
        </w:tc>
        <w:tc>
          <w:tcPr>
            <w:tcW w:w="1474" w:type="dxa"/>
          </w:tcPr>
          <w:p w14:paraId="18A78803" w14:textId="47F8F5AA" w:rsidR="00F228BD" w:rsidRPr="00F228BD" w:rsidRDefault="00F228BD" w:rsidP="00F228BD">
            <w:pPr>
              <w:spacing w:line="360" w:lineRule="auto"/>
              <w:jc w:val="center"/>
            </w:pPr>
            <w:r w:rsidRPr="00F228BD">
              <w:t>PARAMETR OFEROWANY</w:t>
            </w:r>
          </w:p>
        </w:tc>
      </w:tr>
      <w:tr w:rsidR="00F228BD" w:rsidRPr="00A3798F" w14:paraId="1486F0A3" w14:textId="6E199B9A" w:rsidTr="00F228BD">
        <w:tc>
          <w:tcPr>
            <w:tcW w:w="7507" w:type="dxa"/>
          </w:tcPr>
          <w:p w14:paraId="7F665990" w14:textId="609194A5" w:rsidR="00F228BD" w:rsidRPr="00A3798F" w:rsidRDefault="00F228BD" w:rsidP="00F228BD">
            <w:pPr>
              <w:spacing w:line="360" w:lineRule="auto"/>
              <w:rPr>
                <w:b/>
                <w:bCs/>
              </w:rPr>
            </w:pPr>
            <w:r w:rsidRPr="591E2420">
              <w:rPr>
                <w:b/>
                <w:bCs/>
              </w:rPr>
              <w:t>W ramach realizacji przedmiotu zamówienie Wykonawca zobowiązany jest w porozumieniu z dostawcą systemu HIS CLININET posiadanym przez Zamawiającego (</w:t>
            </w:r>
            <w:proofErr w:type="spellStart"/>
            <w:r w:rsidRPr="591E2420">
              <w:rPr>
                <w:b/>
                <w:bCs/>
              </w:rPr>
              <w:t>CompuGroup</w:t>
            </w:r>
            <w:proofErr w:type="spellEnd"/>
            <w:r w:rsidRPr="591E2420">
              <w:rPr>
                <w:b/>
                <w:bCs/>
              </w:rPr>
              <w:t xml:space="preserve"> </w:t>
            </w:r>
            <w:proofErr w:type="spellStart"/>
            <w:r w:rsidRPr="591E2420">
              <w:rPr>
                <w:b/>
                <w:bCs/>
              </w:rPr>
              <w:t>Medical</w:t>
            </w:r>
            <w:proofErr w:type="spellEnd"/>
            <w:r w:rsidRPr="591E2420">
              <w:rPr>
                <w:b/>
                <w:bCs/>
              </w:rPr>
              <w:t xml:space="preserve"> Polska) do przeprowadzenia modyfikacji systemu w szczególności polegających na:</w:t>
            </w:r>
          </w:p>
        </w:tc>
        <w:tc>
          <w:tcPr>
            <w:tcW w:w="1474" w:type="dxa"/>
          </w:tcPr>
          <w:p w14:paraId="5A21CA7C" w14:textId="2F786349" w:rsidR="00F228BD" w:rsidRPr="00F228BD" w:rsidRDefault="00F228BD" w:rsidP="00F228BD">
            <w:pPr>
              <w:spacing w:line="360" w:lineRule="auto"/>
              <w:jc w:val="center"/>
            </w:pPr>
            <w:r w:rsidRPr="00766EBC">
              <w:t>TAK</w:t>
            </w:r>
          </w:p>
        </w:tc>
        <w:tc>
          <w:tcPr>
            <w:tcW w:w="1474" w:type="dxa"/>
          </w:tcPr>
          <w:p w14:paraId="67734BD8" w14:textId="77777777" w:rsidR="00F228BD" w:rsidRPr="00F228BD" w:rsidRDefault="00F228BD" w:rsidP="00F228BD">
            <w:pPr>
              <w:spacing w:line="360" w:lineRule="auto"/>
              <w:jc w:val="center"/>
            </w:pPr>
          </w:p>
        </w:tc>
      </w:tr>
      <w:tr w:rsidR="00F228BD" w:rsidRPr="00A3798F" w14:paraId="47CB64DE" w14:textId="4D3182B2" w:rsidTr="00F228BD">
        <w:tc>
          <w:tcPr>
            <w:tcW w:w="7507" w:type="dxa"/>
          </w:tcPr>
          <w:p w14:paraId="17CA527E" w14:textId="08403BDD" w:rsidR="00F228BD" w:rsidRPr="00844639" w:rsidRDefault="00F228BD" w:rsidP="00F228BD">
            <w:pPr>
              <w:pStyle w:val="Akapitzlist"/>
              <w:numPr>
                <w:ilvl w:val="0"/>
                <w:numId w:val="13"/>
              </w:numPr>
              <w:spacing w:line="360" w:lineRule="auto"/>
              <w:rPr>
                <w:sz w:val="20"/>
                <w:szCs w:val="20"/>
              </w:rPr>
            </w:pPr>
            <w:r w:rsidRPr="00844639">
              <w:rPr>
                <w:sz w:val="20"/>
                <w:szCs w:val="20"/>
              </w:rPr>
              <w:t>umożliwieniu dodawania szablonów dokumentów mających podlegać integracji za pomocą edytora będącego częścią dostarczanego systemu</w:t>
            </w:r>
          </w:p>
        </w:tc>
        <w:tc>
          <w:tcPr>
            <w:tcW w:w="1474" w:type="dxa"/>
          </w:tcPr>
          <w:p w14:paraId="0BFF0CFF" w14:textId="3885B5F8" w:rsidR="00F228BD" w:rsidRPr="00F228BD" w:rsidRDefault="00F228BD" w:rsidP="00F228BD">
            <w:pPr>
              <w:spacing w:line="360" w:lineRule="auto"/>
              <w:jc w:val="center"/>
              <w:rPr>
                <w:sz w:val="20"/>
                <w:szCs w:val="20"/>
              </w:rPr>
            </w:pPr>
            <w:r w:rsidRPr="00766EBC">
              <w:t>TAK</w:t>
            </w:r>
          </w:p>
        </w:tc>
        <w:tc>
          <w:tcPr>
            <w:tcW w:w="1474" w:type="dxa"/>
          </w:tcPr>
          <w:p w14:paraId="7F6FCFB6" w14:textId="77777777" w:rsidR="00F228BD" w:rsidRPr="00F228BD" w:rsidRDefault="00F228BD" w:rsidP="00F228BD">
            <w:pPr>
              <w:spacing w:line="360" w:lineRule="auto"/>
              <w:jc w:val="center"/>
              <w:rPr>
                <w:sz w:val="20"/>
                <w:szCs w:val="20"/>
              </w:rPr>
            </w:pPr>
          </w:p>
        </w:tc>
      </w:tr>
      <w:tr w:rsidR="00F228BD" w:rsidRPr="00A3798F" w14:paraId="79359BEC" w14:textId="7F806C47" w:rsidTr="00F228BD">
        <w:tc>
          <w:tcPr>
            <w:tcW w:w="7507" w:type="dxa"/>
          </w:tcPr>
          <w:p w14:paraId="60E98239" w14:textId="4AC631D2" w:rsidR="00F228BD" w:rsidRPr="00844639" w:rsidRDefault="00F228BD" w:rsidP="00F228BD">
            <w:pPr>
              <w:pStyle w:val="Akapitzlist"/>
              <w:numPr>
                <w:ilvl w:val="0"/>
                <w:numId w:val="13"/>
              </w:numPr>
              <w:spacing w:line="360" w:lineRule="auto"/>
              <w:rPr>
                <w:sz w:val="20"/>
                <w:szCs w:val="20"/>
              </w:rPr>
            </w:pPr>
            <w:r w:rsidRPr="00844639">
              <w:rPr>
                <w:sz w:val="20"/>
                <w:szCs w:val="20"/>
              </w:rPr>
              <w:t>umożliwieniu umieszczania w polach aktywnych dokumentu powstałego z szablonu opisanego w pkt. a) treści związanych z danymi pacjenta oraz danymi jednostki organizacyjnej szpitala pobieranych z systemu CLININET</w:t>
            </w:r>
          </w:p>
        </w:tc>
        <w:tc>
          <w:tcPr>
            <w:tcW w:w="1474" w:type="dxa"/>
          </w:tcPr>
          <w:p w14:paraId="34940D4A" w14:textId="7CA2CBBF" w:rsidR="00F228BD" w:rsidRPr="00F228BD" w:rsidRDefault="00F228BD" w:rsidP="00F228BD">
            <w:pPr>
              <w:spacing w:line="360" w:lineRule="auto"/>
              <w:jc w:val="center"/>
              <w:rPr>
                <w:sz w:val="20"/>
                <w:szCs w:val="20"/>
              </w:rPr>
            </w:pPr>
            <w:r w:rsidRPr="00766EBC">
              <w:t>TAK</w:t>
            </w:r>
          </w:p>
        </w:tc>
        <w:tc>
          <w:tcPr>
            <w:tcW w:w="1474" w:type="dxa"/>
          </w:tcPr>
          <w:p w14:paraId="7CC6E709" w14:textId="77777777" w:rsidR="00F228BD" w:rsidRPr="00F228BD" w:rsidRDefault="00F228BD" w:rsidP="00F228BD">
            <w:pPr>
              <w:spacing w:line="360" w:lineRule="auto"/>
              <w:jc w:val="center"/>
              <w:rPr>
                <w:sz w:val="20"/>
                <w:szCs w:val="20"/>
              </w:rPr>
            </w:pPr>
          </w:p>
        </w:tc>
      </w:tr>
      <w:tr w:rsidR="00F228BD" w:rsidRPr="00A3798F" w14:paraId="09CEEAB3" w14:textId="759A3F39" w:rsidTr="00F228BD">
        <w:tc>
          <w:tcPr>
            <w:tcW w:w="7507" w:type="dxa"/>
          </w:tcPr>
          <w:p w14:paraId="18AB970F" w14:textId="09A622EF" w:rsidR="00F228BD" w:rsidRPr="00844639" w:rsidRDefault="00F228BD" w:rsidP="00F228BD">
            <w:pPr>
              <w:pStyle w:val="Akapitzlist"/>
              <w:numPr>
                <w:ilvl w:val="0"/>
                <w:numId w:val="13"/>
              </w:numPr>
              <w:spacing w:line="360" w:lineRule="auto"/>
              <w:rPr>
                <w:sz w:val="20"/>
                <w:szCs w:val="20"/>
              </w:rPr>
            </w:pPr>
            <w:r w:rsidRPr="00844639">
              <w:rPr>
                <w:sz w:val="20"/>
                <w:szCs w:val="20"/>
              </w:rPr>
              <w:t>szablony dokumentów opisane w pkt a) i b) mają być dostępne w widoku Dokumentacja - Wydruki, z możliwością konfiguracji widoczności za pomocą uprawnień dla poszczególnych grup użytkowników w module administracyjnym systemu CLININET</w:t>
            </w:r>
          </w:p>
        </w:tc>
        <w:tc>
          <w:tcPr>
            <w:tcW w:w="1474" w:type="dxa"/>
          </w:tcPr>
          <w:p w14:paraId="466F311E" w14:textId="0C6F6ABB" w:rsidR="00F228BD" w:rsidRPr="00F228BD" w:rsidRDefault="00F228BD" w:rsidP="00F228BD">
            <w:pPr>
              <w:spacing w:line="360" w:lineRule="auto"/>
              <w:jc w:val="center"/>
              <w:rPr>
                <w:sz w:val="20"/>
                <w:szCs w:val="20"/>
              </w:rPr>
            </w:pPr>
            <w:r w:rsidRPr="00766EBC">
              <w:t>TAK</w:t>
            </w:r>
          </w:p>
        </w:tc>
        <w:tc>
          <w:tcPr>
            <w:tcW w:w="1474" w:type="dxa"/>
          </w:tcPr>
          <w:p w14:paraId="397870C2" w14:textId="77777777" w:rsidR="00F228BD" w:rsidRPr="00F228BD" w:rsidRDefault="00F228BD" w:rsidP="00F228BD">
            <w:pPr>
              <w:spacing w:line="360" w:lineRule="auto"/>
              <w:jc w:val="center"/>
              <w:rPr>
                <w:sz w:val="20"/>
                <w:szCs w:val="20"/>
              </w:rPr>
            </w:pPr>
          </w:p>
        </w:tc>
      </w:tr>
      <w:tr w:rsidR="00F228BD" w:rsidRPr="00A3798F" w14:paraId="3C1FB8B5" w14:textId="5C8A907A" w:rsidTr="00F228BD">
        <w:tc>
          <w:tcPr>
            <w:tcW w:w="7507" w:type="dxa"/>
          </w:tcPr>
          <w:p w14:paraId="73E53B45" w14:textId="22487413" w:rsidR="00F228BD" w:rsidRPr="00844639" w:rsidRDefault="00F228BD" w:rsidP="00F228BD">
            <w:pPr>
              <w:pStyle w:val="Akapitzlist"/>
              <w:numPr>
                <w:ilvl w:val="0"/>
                <w:numId w:val="13"/>
              </w:numPr>
              <w:spacing w:line="360" w:lineRule="auto"/>
              <w:rPr>
                <w:sz w:val="20"/>
                <w:szCs w:val="20"/>
              </w:rPr>
            </w:pPr>
            <w:r w:rsidRPr="00844639">
              <w:rPr>
                <w:sz w:val="20"/>
                <w:szCs w:val="20"/>
              </w:rPr>
              <w:t>umożliwieniu wygenerowania dokumentów opisanych w punktach a) - c) z widoku Dokumentacja - Wydruki z możliwością wskazania rodzaju urządzenia, na którym dokument ma być zaprezentowany</w:t>
            </w:r>
          </w:p>
        </w:tc>
        <w:tc>
          <w:tcPr>
            <w:tcW w:w="1474" w:type="dxa"/>
          </w:tcPr>
          <w:p w14:paraId="74AD9019" w14:textId="295E43A7" w:rsidR="00F228BD" w:rsidRPr="00F228BD" w:rsidRDefault="00F228BD" w:rsidP="00F228BD">
            <w:pPr>
              <w:spacing w:line="360" w:lineRule="auto"/>
              <w:jc w:val="center"/>
              <w:rPr>
                <w:sz w:val="20"/>
                <w:szCs w:val="20"/>
              </w:rPr>
            </w:pPr>
            <w:r w:rsidRPr="00766EBC">
              <w:t>TAK</w:t>
            </w:r>
          </w:p>
        </w:tc>
        <w:tc>
          <w:tcPr>
            <w:tcW w:w="1474" w:type="dxa"/>
          </w:tcPr>
          <w:p w14:paraId="4AD57588" w14:textId="77777777" w:rsidR="00F228BD" w:rsidRPr="00F228BD" w:rsidRDefault="00F228BD" w:rsidP="00F228BD">
            <w:pPr>
              <w:spacing w:line="360" w:lineRule="auto"/>
              <w:jc w:val="center"/>
              <w:rPr>
                <w:sz w:val="20"/>
                <w:szCs w:val="20"/>
              </w:rPr>
            </w:pPr>
          </w:p>
        </w:tc>
      </w:tr>
      <w:tr w:rsidR="00F228BD" w:rsidRPr="00A3798F" w14:paraId="79BE2744" w14:textId="7A0ABABE" w:rsidTr="00F228BD">
        <w:tc>
          <w:tcPr>
            <w:tcW w:w="7507" w:type="dxa"/>
          </w:tcPr>
          <w:p w14:paraId="14FA9F6A" w14:textId="77777777" w:rsidR="00F228BD" w:rsidRPr="00844639" w:rsidRDefault="00F228BD" w:rsidP="00F228BD">
            <w:pPr>
              <w:pStyle w:val="Akapitzlist"/>
              <w:numPr>
                <w:ilvl w:val="0"/>
                <w:numId w:val="13"/>
              </w:numPr>
              <w:spacing w:line="360" w:lineRule="auto"/>
              <w:rPr>
                <w:sz w:val="20"/>
                <w:szCs w:val="20"/>
              </w:rPr>
            </w:pPr>
            <w:r w:rsidRPr="00844639">
              <w:rPr>
                <w:sz w:val="20"/>
                <w:szCs w:val="20"/>
              </w:rPr>
              <w:t>umożliwieniu dostosowania istniejących dokumentów dostępnych w widoku Dokumentacja - Dane Opisowe do obsługi w systemie digitalizacji poprzez:</w:t>
            </w:r>
          </w:p>
          <w:p w14:paraId="37D9AA10" w14:textId="77777777" w:rsidR="00F228BD" w:rsidRPr="00844639" w:rsidRDefault="00F228BD" w:rsidP="00F228BD">
            <w:pPr>
              <w:pStyle w:val="Akapitzlist"/>
              <w:numPr>
                <w:ilvl w:val="0"/>
                <w:numId w:val="22"/>
              </w:numPr>
              <w:spacing w:line="360" w:lineRule="auto"/>
              <w:rPr>
                <w:sz w:val="20"/>
                <w:szCs w:val="20"/>
              </w:rPr>
            </w:pPr>
            <w:r w:rsidRPr="00844639">
              <w:rPr>
                <w:sz w:val="20"/>
                <w:szCs w:val="20"/>
              </w:rPr>
              <w:t>umieszczenie w pliku szablonu pisma znaczników pól aktywnych takich jak pola podpisu, pola tekstowe, pola wyboru</w:t>
            </w:r>
          </w:p>
          <w:p w14:paraId="3FE2C576" w14:textId="7836B6C9" w:rsidR="00F228BD" w:rsidRPr="00844639" w:rsidRDefault="00F228BD" w:rsidP="00F228BD">
            <w:pPr>
              <w:pStyle w:val="Akapitzlist"/>
              <w:numPr>
                <w:ilvl w:val="0"/>
                <w:numId w:val="22"/>
              </w:numPr>
              <w:spacing w:line="360" w:lineRule="auto"/>
              <w:rPr>
                <w:sz w:val="20"/>
                <w:szCs w:val="20"/>
              </w:rPr>
            </w:pPr>
            <w:r w:rsidRPr="00844639">
              <w:rPr>
                <w:sz w:val="20"/>
                <w:szCs w:val="20"/>
              </w:rPr>
              <w:t>dodanie możliwości przekazania dokumentu generowanego z szablonu pisma do obsługi w systemie digitalizacji</w:t>
            </w:r>
          </w:p>
        </w:tc>
        <w:tc>
          <w:tcPr>
            <w:tcW w:w="1474" w:type="dxa"/>
          </w:tcPr>
          <w:p w14:paraId="1D67C679" w14:textId="20562E98" w:rsidR="00F228BD" w:rsidRPr="00F228BD" w:rsidRDefault="00F228BD" w:rsidP="00F228BD">
            <w:pPr>
              <w:spacing w:line="360" w:lineRule="auto"/>
              <w:jc w:val="center"/>
              <w:rPr>
                <w:sz w:val="20"/>
                <w:szCs w:val="20"/>
              </w:rPr>
            </w:pPr>
            <w:r w:rsidRPr="00766EBC">
              <w:t>TAK</w:t>
            </w:r>
          </w:p>
        </w:tc>
        <w:tc>
          <w:tcPr>
            <w:tcW w:w="1474" w:type="dxa"/>
          </w:tcPr>
          <w:p w14:paraId="08AB1126" w14:textId="77777777" w:rsidR="00F228BD" w:rsidRPr="00F228BD" w:rsidRDefault="00F228BD" w:rsidP="00F228BD">
            <w:pPr>
              <w:spacing w:line="360" w:lineRule="auto"/>
              <w:jc w:val="center"/>
              <w:rPr>
                <w:sz w:val="20"/>
                <w:szCs w:val="20"/>
              </w:rPr>
            </w:pPr>
          </w:p>
        </w:tc>
      </w:tr>
      <w:tr w:rsidR="00F228BD" w:rsidRPr="00A3798F" w14:paraId="435FC84B" w14:textId="25BD97AD" w:rsidTr="00F228BD">
        <w:tc>
          <w:tcPr>
            <w:tcW w:w="7507" w:type="dxa"/>
          </w:tcPr>
          <w:p w14:paraId="729B1ACB" w14:textId="17B5212C" w:rsidR="00F228BD" w:rsidRPr="00844639" w:rsidRDefault="00F228BD" w:rsidP="00F228BD">
            <w:pPr>
              <w:pStyle w:val="Akapitzlist"/>
              <w:numPr>
                <w:ilvl w:val="0"/>
                <w:numId w:val="13"/>
              </w:numPr>
              <w:spacing w:line="360" w:lineRule="auto"/>
              <w:rPr>
                <w:sz w:val="20"/>
                <w:szCs w:val="20"/>
              </w:rPr>
            </w:pPr>
            <w:r w:rsidRPr="00844639">
              <w:rPr>
                <w:sz w:val="20"/>
                <w:szCs w:val="20"/>
              </w:rPr>
              <w:t>wygenerowany dokument ma być jednoznacznie powiązany z pacjentem i wizytą ambulatoryjną lub pobytem, dla którego został utworzony</w:t>
            </w:r>
          </w:p>
        </w:tc>
        <w:tc>
          <w:tcPr>
            <w:tcW w:w="1474" w:type="dxa"/>
          </w:tcPr>
          <w:p w14:paraId="76946B1F" w14:textId="2546374A" w:rsidR="00F228BD" w:rsidRPr="00F228BD" w:rsidRDefault="00F228BD" w:rsidP="00F228BD">
            <w:pPr>
              <w:spacing w:line="360" w:lineRule="auto"/>
              <w:jc w:val="center"/>
              <w:rPr>
                <w:sz w:val="20"/>
                <w:szCs w:val="20"/>
              </w:rPr>
            </w:pPr>
            <w:r w:rsidRPr="00766EBC">
              <w:t>TAK</w:t>
            </w:r>
          </w:p>
        </w:tc>
        <w:tc>
          <w:tcPr>
            <w:tcW w:w="1474" w:type="dxa"/>
          </w:tcPr>
          <w:p w14:paraId="75709C84" w14:textId="77777777" w:rsidR="00F228BD" w:rsidRPr="00F228BD" w:rsidRDefault="00F228BD" w:rsidP="00F228BD">
            <w:pPr>
              <w:spacing w:line="360" w:lineRule="auto"/>
              <w:jc w:val="center"/>
              <w:rPr>
                <w:sz w:val="20"/>
                <w:szCs w:val="20"/>
              </w:rPr>
            </w:pPr>
          </w:p>
        </w:tc>
      </w:tr>
      <w:tr w:rsidR="00F228BD" w:rsidRPr="00A3798F" w14:paraId="758D60F6" w14:textId="7C315788" w:rsidTr="00F228BD">
        <w:tc>
          <w:tcPr>
            <w:tcW w:w="7507" w:type="dxa"/>
          </w:tcPr>
          <w:p w14:paraId="448320C8" w14:textId="0D521CB6" w:rsidR="00F228BD" w:rsidRPr="00844639" w:rsidRDefault="00F228BD" w:rsidP="00F228BD">
            <w:pPr>
              <w:pStyle w:val="Akapitzlist"/>
              <w:numPr>
                <w:ilvl w:val="0"/>
                <w:numId w:val="13"/>
              </w:numPr>
              <w:spacing w:line="360" w:lineRule="auto"/>
              <w:rPr>
                <w:sz w:val="20"/>
                <w:szCs w:val="20"/>
              </w:rPr>
            </w:pPr>
            <w:r w:rsidRPr="00844639">
              <w:rPr>
                <w:sz w:val="20"/>
                <w:szCs w:val="20"/>
              </w:rPr>
              <w:t>wypełniony dokument ma zostać automatycznie zapisany w widoku Dokumentacja - Dokumentacja elektroniczna dla pacjenta oraz wizyty ambulatoryjnej lub pobytu, dla którego został utworzony</w:t>
            </w:r>
          </w:p>
        </w:tc>
        <w:tc>
          <w:tcPr>
            <w:tcW w:w="1474" w:type="dxa"/>
          </w:tcPr>
          <w:p w14:paraId="12197492" w14:textId="11C3E2F5" w:rsidR="00F228BD" w:rsidRPr="00F228BD" w:rsidRDefault="00F228BD" w:rsidP="00F228BD">
            <w:pPr>
              <w:spacing w:line="360" w:lineRule="auto"/>
              <w:jc w:val="center"/>
              <w:rPr>
                <w:sz w:val="20"/>
                <w:szCs w:val="20"/>
              </w:rPr>
            </w:pPr>
            <w:r w:rsidRPr="00766EBC">
              <w:t>TAK</w:t>
            </w:r>
          </w:p>
        </w:tc>
        <w:tc>
          <w:tcPr>
            <w:tcW w:w="1474" w:type="dxa"/>
          </w:tcPr>
          <w:p w14:paraId="0BF7E5AF" w14:textId="77777777" w:rsidR="00F228BD" w:rsidRPr="00F228BD" w:rsidRDefault="00F228BD" w:rsidP="00F228BD">
            <w:pPr>
              <w:spacing w:line="360" w:lineRule="auto"/>
              <w:jc w:val="center"/>
              <w:rPr>
                <w:sz w:val="20"/>
                <w:szCs w:val="20"/>
              </w:rPr>
            </w:pPr>
          </w:p>
        </w:tc>
      </w:tr>
      <w:tr w:rsidR="00F228BD" w:rsidRPr="00A3798F" w14:paraId="0F34B566" w14:textId="403325FE" w:rsidTr="00F228BD">
        <w:tc>
          <w:tcPr>
            <w:tcW w:w="7507" w:type="dxa"/>
          </w:tcPr>
          <w:p w14:paraId="619794CF" w14:textId="1844CC90" w:rsidR="00F228BD" w:rsidRPr="00844639" w:rsidRDefault="00F228BD" w:rsidP="00F228BD">
            <w:pPr>
              <w:pStyle w:val="Akapitzlist"/>
              <w:numPr>
                <w:ilvl w:val="0"/>
                <w:numId w:val="13"/>
              </w:numPr>
              <w:spacing w:line="360" w:lineRule="auto"/>
              <w:rPr>
                <w:sz w:val="20"/>
                <w:szCs w:val="20"/>
              </w:rPr>
            </w:pPr>
            <w:r w:rsidRPr="00844639">
              <w:rPr>
                <w:sz w:val="20"/>
                <w:szCs w:val="20"/>
              </w:rPr>
              <w:t>umożliwieniu wskazania w systemie CLININET typu urządzenia, na którym udostępniony ma być generowany dokument</w:t>
            </w:r>
          </w:p>
        </w:tc>
        <w:tc>
          <w:tcPr>
            <w:tcW w:w="1474" w:type="dxa"/>
          </w:tcPr>
          <w:p w14:paraId="23B323DD" w14:textId="22E69903" w:rsidR="00F228BD" w:rsidRPr="00F228BD" w:rsidRDefault="00F228BD" w:rsidP="00F228BD">
            <w:pPr>
              <w:spacing w:line="360" w:lineRule="auto"/>
              <w:jc w:val="center"/>
              <w:rPr>
                <w:sz w:val="20"/>
                <w:szCs w:val="20"/>
              </w:rPr>
            </w:pPr>
            <w:r w:rsidRPr="00766EBC">
              <w:t>TAK</w:t>
            </w:r>
          </w:p>
        </w:tc>
        <w:tc>
          <w:tcPr>
            <w:tcW w:w="1474" w:type="dxa"/>
          </w:tcPr>
          <w:p w14:paraId="05455CB1" w14:textId="77777777" w:rsidR="00F228BD" w:rsidRPr="00F228BD" w:rsidRDefault="00F228BD" w:rsidP="00F228BD">
            <w:pPr>
              <w:spacing w:line="360" w:lineRule="auto"/>
              <w:jc w:val="center"/>
              <w:rPr>
                <w:sz w:val="20"/>
                <w:szCs w:val="20"/>
              </w:rPr>
            </w:pPr>
          </w:p>
        </w:tc>
      </w:tr>
    </w:tbl>
    <w:p w14:paraId="0EC590E3" w14:textId="54B98F09" w:rsidR="003405E3" w:rsidRPr="00A3798F" w:rsidRDefault="003405E3" w:rsidP="005704D4">
      <w:pPr>
        <w:pStyle w:val="Nagwek1"/>
        <w:numPr>
          <w:ilvl w:val="0"/>
          <w:numId w:val="40"/>
        </w:numPr>
      </w:pPr>
      <w:bookmarkStart w:id="17" w:name="_Toc217381665"/>
      <w:r w:rsidRPr="00A3798F">
        <w:t>Wymagania w zakresie przygotowania dokumentacji formularzowej podpisywanej odręcznie przez pacjenta</w:t>
      </w:r>
      <w:bookmarkEnd w:id="17"/>
    </w:p>
    <w:p w14:paraId="4DCB1D28" w14:textId="77777777" w:rsidR="003405E3" w:rsidRPr="00844639" w:rsidRDefault="003405E3" w:rsidP="00844639">
      <w:pPr>
        <w:spacing w:line="360" w:lineRule="auto"/>
        <w:jc w:val="both"/>
        <w:rPr>
          <w:sz w:val="20"/>
          <w:szCs w:val="20"/>
        </w:rPr>
      </w:pPr>
      <w:r w:rsidRPr="00844639">
        <w:rPr>
          <w:sz w:val="20"/>
          <w:szCs w:val="20"/>
        </w:rPr>
        <w:t xml:space="preserve">W celu realizacji zamówienia Wykonawca zobowiązany będzie do przeprowadzenia analizy i przygotowania dokumentacji formularzowej podpisywanej odręcznie przez pacjenta, wykorzystywanej obecnie przez Zamawiającego, w celu wprowadzenia jej do systemu digitalizacji, w pakiecie zawierającym maksymalnie 150 sztuk.  </w:t>
      </w:r>
    </w:p>
    <w:p w14:paraId="042A64BF" w14:textId="77777777" w:rsidR="003405E3" w:rsidRPr="00844639" w:rsidRDefault="003405E3" w:rsidP="00844639">
      <w:pPr>
        <w:spacing w:line="360" w:lineRule="auto"/>
        <w:jc w:val="both"/>
        <w:rPr>
          <w:sz w:val="20"/>
          <w:szCs w:val="20"/>
        </w:rPr>
      </w:pPr>
      <w:r w:rsidRPr="00844639">
        <w:rPr>
          <w:sz w:val="20"/>
          <w:szCs w:val="20"/>
        </w:rPr>
        <w:t xml:space="preserve">Po przekazaniu przez Zamawiającego dokumentacji formularzowej, Wykonawca ma obowiązek podjąć się jej analizy i przygotowania. W przypadku napotkania problemów z prawidłowym wprowadzeniem dokumentacji formularzowej do systemu wynikającej z typów dokumentów dostarczonych przez Zamawiającego, Wykonawca zobowiązany jest do zgłoszenia uwag w tym zakresie do Zamawiającego. W przypadku dokumentów niemożliwych do przerobienia wg uwag Wykonawcy, Zamawiający przewiduje możliwość wymiany dostarczonego formularza na inny lub akceptację wykonania przez Wykonawcę mniejszej liczby sztuk dokumentacji formularzowej. </w:t>
      </w:r>
    </w:p>
    <w:p w14:paraId="6967A55D" w14:textId="77777777" w:rsidR="003405E3" w:rsidRPr="00844639" w:rsidRDefault="003405E3" w:rsidP="00844639">
      <w:pPr>
        <w:spacing w:line="360" w:lineRule="auto"/>
        <w:jc w:val="both"/>
        <w:rPr>
          <w:sz w:val="20"/>
          <w:szCs w:val="20"/>
        </w:rPr>
      </w:pPr>
      <w:r w:rsidRPr="00844639">
        <w:rPr>
          <w:sz w:val="20"/>
          <w:szCs w:val="20"/>
        </w:rPr>
        <w:t xml:space="preserve">W przypadku wymiany dokumentu niemożliwego do wprowadzenia do systemu na inny, po dostarczeniu nowego typu formularza przez Zamawiającego, Wykonawca ma 5 dni roboczych na podjęcie się analizy nowego formularza.  </w:t>
      </w:r>
    </w:p>
    <w:p w14:paraId="483FC08B" w14:textId="77777777" w:rsidR="003405E3" w:rsidRPr="00844639" w:rsidRDefault="003405E3" w:rsidP="00844639">
      <w:pPr>
        <w:spacing w:line="360" w:lineRule="auto"/>
        <w:jc w:val="both"/>
        <w:rPr>
          <w:sz w:val="20"/>
          <w:szCs w:val="20"/>
        </w:rPr>
      </w:pPr>
      <w:r w:rsidRPr="00844639">
        <w:rPr>
          <w:sz w:val="20"/>
          <w:szCs w:val="20"/>
        </w:rPr>
        <w:t xml:space="preserve">W przypadku braku zgłoszenia uwag przez Wykonawcę do dokumentacji formularzowej dostarczonej przez Zamawiającego w ciągu 10 dni roboczych od ich dostarczenia Zamawiający przyjmuje, iż dostarczone formularze możliwe są do wprowadzenia do systemu.  </w:t>
      </w:r>
    </w:p>
    <w:p w14:paraId="440F23CE" w14:textId="5D76C6DF" w:rsidR="003405E3" w:rsidRPr="00844639" w:rsidRDefault="003405E3" w:rsidP="00844639">
      <w:pPr>
        <w:spacing w:line="360" w:lineRule="auto"/>
        <w:jc w:val="both"/>
        <w:rPr>
          <w:sz w:val="20"/>
          <w:szCs w:val="20"/>
        </w:rPr>
      </w:pPr>
      <w:r w:rsidRPr="00844639">
        <w:rPr>
          <w:sz w:val="20"/>
          <w:szCs w:val="20"/>
        </w:rPr>
        <w:t xml:space="preserve">Zamawiający zastrzega sobie prawo do dostarczenia w trakcie trwania wdrożenia mniejszej liczby formularzy niż wskazana w niniejszym opisie, w takiej sytuacji Wykonawca zobowiązany będzie do prawidłowego wprowadzenia dokumentacji formularzowej do systemu w trakcie trwania opieki serwisowej. </w:t>
      </w:r>
    </w:p>
    <w:p w14:paraId="29213D3A" w14:textId="0CC51818" w:rsidR="00646CA6" w:rsidRPr="00A3798F" w:rsidRDefault="00646CA6" w:rsidP="005704D4">
      <w:pPr>
        <w:pStyle w:val="Nagwek1"/>
        <w:numPr>
          <w:ilvl w:val="0"/>
          <w:numId w:val="40"/>
        </w:numPr>
      </w:pPr>
      <w:bookmarkStart w:id="18" w:name="_Toc217381666"/>
      <w:r w:rsidRPr="00A3798F">
        <w:t>Opieka nad systemem (opieka serwisowa)</w:t>
      </w:r>
      <w:bookmarkEnd w:id="18"/>
    </w:p>
    <w:p w14:paraId="1A79BF44" w14:textId="77777777" w:rsidR="00646CA6" w:rsidRPr="00844639" w:rsidRDefault="00646CA6" w:rsidP="00844639">
      <w:pPr>
        <w:spacing w:line="360" w:lineRule="auto"/>
        <w:jc w:val="both"/>
        <w:rPr>
          <w:rFonts w:ascii="Calibri" w:hAnsi="Calibri" w:cs="Calibri"/>
          <w:sz w:val="20"/>
          <w:szCs w:val="20"/>
        </w:rPr>
      </w:pPr>
      <w:r w:rsidRPr="00844639">
        <w:rPr>
          <w:rFonts w:ascii="Calibri" w:hAnsi="Calibri" w:cs="Calibri"/>
          <w:sz w:val="20"/>
          <w:szCs w:val="20"/>
        </w:rPr>
        <w:t>W ramach opieki serwisowej nad Systemem Wykonawca w okresie 36 miesięcy świadczyć będzie następujące usługi/ wykonywać będzie następujące prace: </w:t>
      </w:r>
    </w:p>
    <w:p w14:paraId="4BAB4DFF" w14:textId="0399E9D8" w:rsidR="00646CA6" w:rsidRPr="00844639" w:rsidRDefault="00646CA6" w:rsidP="00844639">
      <w:pPr>
        <w:numPr>
          <w:ilvl w:val="0"/>
          <w:numId w:val="23"/>
        </w:numPr>
        <w:spacing w:after="0" w:line="360" w:lineRule="auto"/>
        <w:jc w:val="both"/>
        <w:rPr>
          <w:rFonts w:ascii="Calibri" w:hAnsi="Calibri" w:cs="Calibri"/>
          <w:sz w:val="20"/>
          <w:szCs w:val="20"/>
        </w:rPr>
      </w:pPr>
      <w:r w:rsidRPr="591E2420">
        <w:rPr>
          <w:rFonts w:ascii="Calibri" w:hAnsi="Calibri" w:cs="Calibri"/>
          <w:sz w:val="20"/>
          <w:szCs w:val="20"/>
        </w:rPr>
        <w:t>udostępnianie nowych wersji oprogramowania, </w:t>
      </w:r>
    </w:p>
    <w:p w14:paraId="05DC159E" w14:textId="77777777" w:rsidR="00646CA6" w:rsidRPr="00844639" w:rsidRDefault="00646CA6" w:rsidP="00844639">
      <w:pPr>
        <w:numPr>
          <w:ilvl w:val="0"/>
          <w:numId w:val="24"/>
        </w:numPr>
        <w:spacing w:after="0" w:line="360" w:lineRule="auto"/>
        <w:jc w:val="both"/>
        <w:rPr>
          <w:rFonts w:ascii="Calibri" w:hAnsi="Calibri" w:cs="Calibri"/>
          <w:sz w:val="20"/>
          <w:szCs w:val="20"/>
        </w:rPr>
      </w:pPr>
      <w:r w:rsidRPr="00844639">
        <w:rPr>
          <w:rFonts w:ascii="Calibri" w:hAnsi="Calibri" w:cs="Calibri"/>
          <w:sz w:val="20"/>
          <w:szCs w:val="20"/>
        </w:rPr>
        <w:t xml:space="preserve">udostępnianie łatek i </w:t>
      </w:r>
      <w:proofErr w:type="spellStart"/>
      <w:r w:rsidRPr="00844639">
        <w:rPr>
          <w:rFonts w:ascii="Calibri" w:hAnsi="Calibri" w:cs="Calibri"/>
          <w:sz w:val="20"/>
          <w:szCs w:val="20"/>
        </w:rPr>
        <w:t>hotfixów</w:t>
      </w:r>
      <w:proofErr w:type="spellEnd"/>
      <w:r w:rsidRPr="00844639">
        <w:rPr>
          <w:rFonts w:ascii="Calibri" w:hAnsi="Calibri" w:cs="Calibri"/>
          <w:sz w:val="20"/>
          <w:szCs w:val="20"/>
        </w:rPr>
        <w:t xml:space="preserve"> zapewniających bezpieczeństwo działania Systemu, </w:t>
      </w:r>
    </w:p>
    <w:p w14:paraId="67360A0A" w14:textId="77777777" w:rsidR="00646CA6" w:rsidRPr="00844639" w:rsidRDefault="00646CA6" w:rsidP="00844639">
      <w:pPr>
        <w:numPr>
          <w:ilvl w:val="0"/>
          <w:numId w:val="25"/>
        </w:numPr>
        <w:spacing w:after="0" w:line="360" w:lineRule="auto"/>
        <w:jc w:val="both"/>
        <w:rPr>
          <w:rFonts w:ascii="Calibri" w:hAnsi="Calibri" w:cs="Calibri"/>
          <w:sz w:val="20"/>
          <w:szCs w:val="20"/>
        </w:rPr>
      </w:pPr>
      <w:r w:rsidRPr="00844639">
        <w:rPr>
          <w:rFonts w:ascii="Calibri" w:hAnsi="Calibri" w:cs="Calibri"/>
          <w:sz w:val="20"/>
          <w:szCs w:val="20"/>
        </w:rPr>
        <w:t>wykonywanie wymaganych prac programistycznych oraz konfiguracyjnych w przypadku awarii lub nieprawidłowego działania Systemu, </w:t>
      </w:r>
    </w:p>
    <w:p w14:paraId="1F2C11F4" w14:textId="77777777" w:rsidR="00646CA6" w:rsidRPr="00844639" w:rsidRDefault="00646CA6" w:rsidP="00844639">
      <w:pPr>
        <w:numPr>
          <w:ilvl w:val="0"/>
          <w:numId w:val="26"/>
        </w:numPr>
        <w:spacing w:after="0" w:line="360" w:lineRule="auto"/>
        <w:jc w:val="both"/>
        <w:rPr>
          <w:rFonts w:ascii="Calibri" w:hAnsi="Calibri" w:cs="Calibri"/>
          <w:sz w:val="20"/>
          <w:szCs w:val="20"/>
        </w:rPr>
      </w:pPr>
      <w:r w:rsidRPr="00844639">
        <w:rPr>
          <w:rFonts w:ascii="Calibri" w:hAnsi="Calibri" w:cs="Calibri"/>
          <w:sz w:val="20"/>
          <w:szCs w:val="20"/>
        </w:rPr>
        <w:t>świadczenie wsparcia technicznego w godzinach pracy serwisu, </w:t>
      </w:r>
    </w:p>
    <w:p w14:paraId="78B97BD4" w14:textId="77777777" w:rsidR="00646CA6" w:rsidRPr="00844639" w:rsidRDefault="00646CA6" w:rsidP="00844639">
      <w:pPr>
        <w:numPr>
          <w:ilvl w:val="0"/>
          <w:numId w:val="27"/>
        </w:numPr>
        <w:spacing w:after="0" w:line="360" w:lineRule="auto"/>
        <w:jc w:val="both"/>
        <w:rPr>
          <w:rFonts w:ascii="Calibri" w:hAnsi="Calibri" w:cs="Calibri"/>
          <w:sz w:val="20"/>
          <w:szCs w:val="20"/>
        </w:rPr>
      </w:pPr>
      <w:r w:rsidRPr="00844639">
        <w:rPr>
          <w:rFonts w:ascii="Calibri" w:hAnsi="Calibri" w:cs="Calibri"/>
          <w:sz w:val="20"/>
          <w:szCs w:val="20"/>
        </w:rPr>
        <w:t>naprawa awarii, wad i usterek oprogramowania opisanych w tabeli Warunki brzegowe realizacji usług serwisowych, </w:t>
      </w:r>
    </w:p>
    <w:p w14:paraId="7ED06B13" w14:textId="77777777" w:rsidR="00646CA6" w:rsidRPr="00844639" w:rsidRDefault="00646CA6" w:rsidP="00844639">
      <w:pPr>
        <w:numPr>
          <w:ilvl w:val="0"/>
          <w:numId w:val="28"/>
        </w:numPr>
        <w:spacing w:line="360" w:lineRule="auto"/>
        <w:jc w:val="both"/>
        <w:rPr>
          <w:rFonts w:ascii="Calibri" w:hAnsi="Calibri" w:cs="Calibri"/>
          <w:sz w:val="20"/>
          <w:szCs w:val="20"/>
        </w:rPr>
      </w:pPr>
      <w:r w:rsidRPr="00844639">
        <w:rPr>
          <w:rFonts w:ascii="Calibri" w:hAnsi="Calibri" w:cs="Calibri"/>
          <w:sz w:val="20"/>
          <w:szCs w:val="20"/>
        </w:rPr>
        <w:t>obsługa konsultacji opisanych w tabeli Warunki brzegowe realizacji usług serwisowych. </w:t>
      </w:r>
    </w:p>
    <w:p w14:paraId="1CA8A9DF" w14:textId="05D3FD40" w:rsidR="00646CA6" w:rsidRPr="00844639" w:rsidRDefault="00646CA6" w:rsidP="00844639">
      <w:pPr>
        <w:spacing w:line="360" w:lineRule="auto"/>
        <w:jc w:val="both"/>
        <w:rPr>
          <w:rFonts w:ascii="Calibri" w:hAnsi="Calibri" w:cs="Calibri"/>
          <w:sz w:val="20"/>
          <w:szCs w:val="20"/>
        </w:rPr>
      </w:pPr>
      <w:r w:rsidRPr="00844639">
        <w:rPr>
          <w:rFonts w:ascii="Calibri" w:hAnsi="Calibri" w:cs="Calibri"/>
          <w:b/>
          <w:bCs/>
          <w:sz w:val="20"/>
          <w:szCs w:val="20"/>
        </w:rPr>
        <w:t>Warunki brzegowe realizacji usług serwisowych</w:t>
      </w:r>
      <w:r w:rsidRPr="00844639">
        <w:rPr>
          <w:rFonts w:ascii="Calibri" w:hAnsi="Calibri" w:cs="Calibri"/>
          <w:sz w:val="20"/>
          <w:szCs w:val="20"/>
        </w:rPr>
        <w:t> </w:t>
      </w:r>
    </w:p>
    <w:tbl>
      <w:tblPr>
        <w:tblW w:w="1034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151"/>
        <w:gridCol w:w="1681"/>
        <w:gridCol w:w="6508"/>
      </w:tblGrid>
      <w:tr w:rsidR="00646CA6" w:rsidRPr="00844639" w14:paraId="3331CF7E" w14:textId="77777777" w:rsidTr="591E2420">
        <w:trPr>
          <w:trHeight w:val="300"/>
        </w:trPr>
        <w:tc>
          <w:tcPr>
            <w:tcW w:w="3832" w:type="dxa"/>
            <w:gridSpan w:val="2"/>
            <w:tcBorders>
              <w:top w:val="single" w:sz="6" w:space="0" w:color="000001"/>
              <w:left w:val="single" w:sz="6" w:space="0" w:color="000001"/>
              <w:bottom w:val="single" w:sz="6" w:space="0" w:color="000001"/>
              <w:right w:val="single" w:sz="6" w:space="0" w:color="000001"/>
            </w:tcBorders>
            <w:shd w:val="clear" w:color="auto" w:fill="AEAAAA" w:themeFill="background2" w:themeFillShade="BF"/>
            <w:vAlign w:val="center"/>
          </w:tcPr>
          <w:p w14:paraId="0D898E21" w14:textId="460B1976" w:rsidR="00646CA6" w:rsidRPr="00844639" w:rsidRDefault="00646CA6" w:rsidP="00844639">
            <w:pPr>
              <w:spacing w:line="360" w:lineRule="auto"/>
              <w:jc w:val="center"/>
              <w:rPr>
                <w:rFonts w:ascii="Calibri" w:hAnsi="Calibri" w:cs="Calibri"/>
                <w:sz w:val="20"/>
                <w:szCs w:val="20"/>
              </w:rPr>
            </w:pPr>
            <w:r w:rsidRPr="00844639">
              <w:rPr>
                <w:rFonts w:ascii="Calibri" w:hAnsi="Calibri" w:cs="Calibri"/>
                <w:b/>
                <w:bCs/>
                <w:sz w:val="20"/>
                <w:szCs w:val="20"/>
              </w:rPr>
              <w:t>Godziny Pracy Serwisu    8</w:t>
            </w:r>
            <w:r w:rsidRPr="00844639">
              <w:rPr>
                <w:rFonts w:ascii="Calibri" w:hAnsi="Calibri" w:cs="Calibri"/>
                <w:b/>
                <w:bCs/>
                <w:sz w:val="20"/>
                <w:szCs w:val="20"/>
                <w:vertAlign w:val="superscript"/>
              </w:rPr>
              <w:t>00</w:t>
            </w:r>
            <w:r w:rsidRPr="00844639">
              <w:rPr>
                <w:rFonts w:ascii="Calibri" w:hAnsi="Calibri" w:cs="Calibri"/>
                <w:b/>
                <w:bCs/>
                <w:sz w:val="20"/>
                <w:szCs w:val="20"/>
              </w:rPr>
              <w:t>-16</w:t>
            </w:r>
            <w:r w:rsidRPr="00844639">
              <w:rPr>
                <w:rFonts w:ascii="Calibri" w:hAnsi="Calibri" w:cs="Calibri"/>
                <w:b/>
                <w:bCs/>
                <w:sz w:val="20"/>
                <w:szCs w:val="20"/>
                <w:vertAlign w:val="superscript"/>
              </w:rPr>
              <w:t>00</w:t>
            </w:r>
          </w:p>
        </w:tc>
        <w:tc>
          <w:tcPr>
            <w:tcW w:w="6508" w:type="dxa"/>
            <w:tcBorders>
              <w:top w:val="single" w:sz="6" w:space="0" w:color="000001"/>
              <w:left w:val="single" w:sz="6" w:space="0" w:color="000001"/>
              <w:bottom w:val="single" w:sz="6" w:space="0" w:color="000001"/>
              <w:right w:val="single" w:sz="6" w:space="0" w:color="000001"/>
            </w:tcBorders>
            <w:shd w:val="clear" w:color="auto" w:fill="AEAAAA" w:themeFill="background2" w:themeFillShade="BF"/>
            <w:vAlign w:val="center"/>
          </w:tcPr>
          <w:p w14:paraId="711E51B7" w14:textId="32DC8BE0" w:rsidR="00646CA6" w:rsidRPr="00844639" w:rsidRDefault="00646CA6" w:rsidP="00844639">
            <w:pPr>
              <w:spacing w:line="360" w:lineRule="auto"/>
              <w:jc w:val="center"/>
              <w:rPr>
                <w:rFonts w:ascii="Calibri" w:hAnsi="Calibri" w:cs="Calibri"/>
                <w:sz w:val="20"/>
                <w:szCs w:val="20"/>
              </w:rPr>
            </w:pPr>
            <w:r w:rsidRPr="00844639">
              <w:rPr>
                <w:rFonts w:ascii="Calibri" w:hAnsi="Calibri" w:cs="Calibri"/>
                <w:sz w:val="20"/>
                <w:szCs w:val="20"/>
              </w:rPr>
              <w:t>Okres godzin w ciągu dnia roboczego od poniedziałku do piątku.</w:t>
            </w:r>
          </w:p>
        </w:tc>
      </w:tr>
      <w:tr w:rsidR="00646CA6" w:rsidRPr="00844639" w14:paraId="15300256" w14:textId="77777777" w:rsidTr="591E2420">
        <w:trPr>
          <w:trHeight w:val="300"/>
        </w:trPr>
        <w:tc>
          <w:tcPr>
            <w:tcW w:w="3832" w:type="dxa"/>
            <w:gridSpan w:val="2"/>
            <w:tcBorders>
              <w:top w:val="single" w:sz="6" w:space="0" w:color="000001"/>
              <w:left w:val="single" w:sz="6" w:space="0" w:color="000001"/>
              <w:bottom w:val="single" w:sz="6" w:space="0" w:color="000001"/>
              <w:right w:val="single" w:sz="6" w:space="0" w:color="000001"/>
            </w:tcBorders>
            <w:shd w:val="clear" w:color="auto" w:fill="D0CECE" w:themeFill="background2" w:themeFillShade="E6"/>
            <w:vAlign w:val="center"/>
          </w:tcPr>
          <w:p w14:paraId="18F1F1E9" w14:textId="51EED934" w:rsidR="00646CA6" w:rsidRPr="00844639" w:rsidRDefault="00646CA6" w:rsidP="00844639">
            <w:pPr>
              <w:spacing w:line="360" w:lineRule="auto"/>
              <w:jc w:val="center"/>
              <w:rPr>
                <w:rFonts w:ascii="Calibri" w:hAnsi="Calibri" w:cs="Calibri"/>
                <w:sz w:val="20"/>
                <w:szCs w:val="20"/>
              </w:rPr>
            </w:pPr>
            <w:r w:rsidRPr="00844639">
              <w:rPr>
                <w:rFonts w:ascii="Calibri" w:hAnsi="Calibri" w:cs="Calibri"/>
                <w:b/>
                <w:bCs/>
                <w:sz w:val="20"/>
                <w:szCs w:val="20"/>
              </w:rPr>
              <w:t>Minimalne warunki serwisu</w:t>
            </w:r>
          </w:p>
        </w:tc>
        <w:tc>
          <w:tcPr>
            <w:tcW w:w="6508" w:type="dxa"/>
            <w:tcBorders>
              <w:top w:val="single" w:sz="6" w:space="0" w:color="000001"/>
              <w:left w:val="single" w:sz="6" w:space="0" w:color="000001"/>
              <w:bottom w:val="single" w:sz="6" w:space="0" w:color="000001"/>
              <w:right w:val="single" w:sz="6" w:space="0" w:color="000001"/>
            </w:tcBorders>
            <w:shd w:val="clear" w:color="auto" w:fill="D0CECE" w:themeFill="background2" w:themeFillShade="E6"/>
            <w:vAlign w:val="center"/>
          </w:tcPr>
          <w:p w14:paraId="14DA4905" w14:textId="530F8F02" w:rsidR="00646CA6" w:rsidRPr="00844639" w:rsidRDefault="00646CA6" w:rsidP="00844639">
            <w:pPr>
              <w:spacing w:line="360" w:lineRule="auto"/>
              <w:jc w:val="center"/>
              <w:rPr>
                <w:rFonts w:ascii="Calibri" w:hAnsi="Calibri" w:cs="Calibri"/>
                <w:sz w:val="20"/>
                <w:szCs w:val="20"/>
              </w:rPr>
            </w:pPr>
            <w:r w:rsidRPr="00844639">
              <w:rPr>
                <w:rFonts w:ascii="Calibri" w:hAnsi="Calibri" w:cs="Calibri"/>
                <w:b/>
                <w:bCs/>
                <w:sz w:val="20"/>
                <w:szCs w:val="20"/>
              </w:rPr>
              <w:t>Uwagi</w:t>
            </w:r>
          </w:p>
        </w:tc>
      </w:tr>
      <w:tr w:rsidR="00646CA6" w:rsidRPr="00844639" w14:paraId="6877CC3E" w14:textId="77777777" w:rsidTr="591E2420">
        <w:trPr>
          <w:trHeight w:val="300"/>
        </w:trPr>
        <w:tc>
          <w:tcPr>
            <w:tcW w:w="2151" w:type="dxa"/>
            <w:tcBorders>
              <w:top w:val="single" w:sz="6" w:space="0" w:color="000001"/>
              <w:left w:val="single" w:sz="6" w:space="0" w:color="000001"/>
              <w:bottom w:val="single" w:sz="6" w:space="0" w:color="000001"/>
              <w:right w:val="single" w:sz="6" w:space="0" w:color="000001"/>
            </w:tcBorders>
            <w:vAlign w:val="center"/>
          </w:tcPr>
          <w:p w14:paraId="6DD65596"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Reakcja serwisu </w:t>
            </w:r>
          </w:p>
        </w:tc>
        <w:tc>
          <w:tcPr>
            <w:tcW w:w="1681" w:type="dxa"/>
            <w:tcBorders>
              <w:top w:val="single" w:sz="6" w:space="0" w:color="000001"/>
              <w:left w:val="single" w:sz="6" w:space="0" w:color="000001"/>
              <w:bottom w:val="single" w:sz="6" w:space="0" w:color="000001"/>
              <w:right w:val="single" w:sz="6" w:space="0" w:color="000001"/>
            </w:tcBorders>
            <w:vAlign w:val="center"/>
          </w:tcPr>
          <w:p w14:paraId="529E4C1C"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do 2h roboczych </w:t>
            </w:r>
          </w:p>
        </w:tc>
        <w:tc>
          <w:tcPr>
            <w:tcW w:w="6508" w:type="dxa"/>
            <w:tcBorders>
              <w:top w:val="single" w:sz="6" w:space="0" w:color="000001"/>
              <w:left w:val="single" w:sz="6" w:space="0" w:color="000001"/>
              <w:bottom w:val="single" w:sz="6" w:space="0" w:color="000001"/>
              <w:right w:val="single" w:sz="6" w:space="0" w:color="000001"/>
            </w:tcBorders>
            <w:vAlign w:val="center"/>
          </w:tcPr>
          <w:p w14:paraId="1DDAA850"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Czas w godzinach liczony od chwili zaewidencjonowania w serwisie Zgłoszenia Serwisowego do momentu przyjęcia zgłoszenia tj. nadania mu statusu „przyjęte/ zarejestrowane” w godzinach pracy serwisu. </w:t>
            </w:r>
          </w:p>
        </w:tc>
      </w:tr>
      <w:tr w:rsidR="00646CA6" w:rsidRPr="00844639" w14:paraId="2ACEBF69" w14:textId="77777777" w:rsidTr="591E2420">
        <w:trPr>
          <w:trHeight w:val="300"/>
        </w:trPr>
        <w:tc>
          <w:tcPr>
            <w:tcW w:w="2151" w:type="dxa"/>
            <w:tcBorders>
              <w:top w:val="single" w:sz="6" w:space="0" w:color="000001"/>
              <w:left w:val="single" w:sz="6" w:space="0" w:color="000001"/>
              <w:bottom w:val="single" w:sz="6" w:space="0" w:color="000001"/>
              <w:right w:val="single" w:sz="6" w:space="0" w:color="000001"/>
            </w:tcBorders>
            <w:vAlign w:val="center"/>
          </w:tcPr>
          <w:p w14:paraId="56E355CA" w14:textId="64E1B94E" w:rsidR="00646CA6" w:rsidRPr="00844639" w:rsidRDefault="00646CA6" w:rsidP="00844639">
            <w:pPr>
              <w:spacing w:line="360" w:lineRule="auto"/>
              <w:rPr>
                <w:rFonts w:ascii="Calibri" w:hAnsi="Calibri" w:cs="Calibri"/>
                <w:sz w:val="20"/>
                <w:szCs w:val="20"/>
              </w:rPr>
            </w:pPr>
            <w:r w:rsidRPr="591E2420">
              <w:rPr>
                <w:rFonts w:ascii="Calibri" w:hAnsi="Calibri" w:cs="Calibri"/>
                <w:sz w:val="20"/>
                <w:szCs w:val="20"/>
              </w:rPr>
              <w:t xml:space="preserve">Usunięcie Awarii (błędu </w:t>
            </w:r>
            <w:r w:rsidR="620B4AE2" w:rsidRPr="591E2420">
              <w:rPr>
                <w:rFonts w:ascii="Calibri" w:hAnsi="Calibri" w:cs="Calibri"/>
                <w:sz w:val="20"/>
                <w:szCs w:val="20"/>
              </w:rPr>
              <w:t>krytycznego) *</w:t>
            </w:r>
            <w:r w:rsidRPr="591E2420">
              <w:rPr>
                <w:rFonts w:ascii="Calibri" w:hAnsi="Calibri" w:cs="Calibri"/>
                <w:sz w:val="20"/>
                <w:szCs w:val="20"/>
              </w:rPr>
              <w:t> </w:t>
            </w:r>
          </w:p>
        </w:tc>
        <w:tc>
          <w:tcPr>
            <w:tcW w:w="1681" w:type="dxa"/>
            <w:tcBorders>
              <w:top w:val="single" w:sz="6" w:space="0" w:color="000001"/>
              <w:left w:val="single" w:sz="6" w:space="0" w:color="000001"/>
              <w:bottom w:val="single" w:sz="6" w:space="0" w:color="000001"/>
              <w:right w:val="single" w:sz="6" w:space="0" w:color="000001"/>
            </w:tcBorders>
            <w:vAlign w:val="center"/>
          </w:tcPr>
          <w:p w14:paraId="6A5F1C78"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do 8h </w:t>
            </w:r>
          </w:p>
        </w:tc>
        <w:tc>
          <w:tcPr>
            <w:tcW w:w="6508" w:type="dxa"/>
            <w:tcBorders>
              <w:top w:val="single" w:sz="6" w:space="0" w:color="000001"/>
              <w:left w:val="single" w:sz="6" w:space="0" w:color="000001"/>
              <w:bottom w:val="single" w:sz="6" w:space="0" w:color="000001"/>
              <w:right w:val="single" w:sz="6" w:space="0" w:color="000001"/>
            </w:tcBorders>
            <w:vAlign w:val="center"/>
          </w:tcPr>
          <w:p w14:paraId="5DD40B9F"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Czas liczony w godzinach roboczych od upłynięcia czasu reakcji. Możliwe jest zaproponowanie tymczasowego obejścia błędu w wymaganym czasie 8h, pod warunkiem kontynuowania prac nad usunięciem awarii. </w:t>
            </w:r>
          </w:p>
        </w:tc>
      </w:tr>
      <w:tr w:rsidR="00646CA6" w:rsidRPr="00844639" w14:paraId="0A74581F" w14:textId="77777777" w:rsidTr="591E2420">
        <w:trPr>
          <w:trHeight w:val="300"/>
        </w:trPr>
        <w:tc>
          <w:tcPr>
            <w:tcW w:w="2151" w:type="dxa"/>
            <w:tcBorders>
              <w:top w:val="single" w:sz="6" w:space="0" w:color="000001"/>
              <w:left w:val="single" w:sz="6" w:space="0" w:color="000001"/>
              <w:bottom w:val="single" w:sz="6" w:space="0" w:color="000001"/>
              <w:right w:val="single" w:sz="6" w:space="0" w:color="000001"/>
            </w:tcBorders>
            <w:vAlign w:val="center"/>
          </w:tcPr>
          <w:p w14:paraId="5891E128" w14:textId="4490B496" w:rsidR="00646CA6" w:rsidRPr="00844639" w:rsidRDefault="5D524034" w:rsidP="00844639">
            <w:pPr>
              <w:spacing w:line="360" w:lineRule="auto"/>
              <w:rPr>
                <w:rFonts w:ascii="Calibri" w:hAnsi="Calibri" w:cs="Calibri"/>
                <w:sz w:val="20"/>
                <w:szCs w:val="20"/>
              </w:rPr>
            </w:pPr>
            <w:r w:rsidRPr="591E2420">
              <w:rPr>
                <w:rFonts w:ascii="Calibri" w:hAnsi="Calibri" w:cs="Calibri"/>
                <w:sz w:val="20"/>
                <w:szCs w:val="20"/>
              </w:rPr>
              <w:t>Usunięcie Wady</w:t>
            </w:r>
            <w:r w:rsidR="00646CA6" w:rsidRPr="591E2420">
              <w:rPr>
                <w:rFonts w:ascii="Calibri" w:hAnsi="Calibri" w:cs="Calibri"/>
                <w:sz w:val="20"/>
                <w:szCs w:val="20"/>
              </w:rPr>
              <w:t xml:space="preserve"> Aplikacji ** </w:t>
            </w:r>
          </w:p>
        </w:tc>
        <w:tc>
          <w:tcPr>
            <w:tcW w:w="1681" w:type="dxa"/>
            <w:tcBorders>
              <w:top w:val="single" w:sz="6" w:space="0" w:color="000001"/>
              <w:left w:val="single" w:sz="6" w:space="0" w:color="000001"/>
              <w:bottom w:val="single" w:sz="6" w:space="0" w:color="000001"/>
              <w:right w:val="single" w:sz="6" w:space="0" w:color="000001"/>
            </w:tcBorders>
            <w:vAlign w:val="center"/>
          </w:tcPr>
          <w:p w14:paraId="6F779657"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5 dni </w:t>
            </w:r>
          </w:p>
        </w:tc>
        <w:tc>
          <w:tcPr>
            <w:tcW w:w="6508" w:type="dxa"/>
            <w:tcBorders>
              <w:top w:val="single" w:sz="6" w:space="0" w:color="000001"/>
              <w:left w:val="single" w:sz="6" w:space="0" w:color="000001"/>
              <w:bottom w:val="single" w:sz="6" w:space="0" w:color="000001"/>
              <w:right w:val="single" w:sz="6" w:space="0" w:color="000001"/>
            </w:tcBorders>
            <w:vAlign w:val="center"/>
          </w:tcPr>
          <w:p w14:paraId="59CF8D80"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Czas liczony w dniach roboczych od upłynięcia czasu reakcji </w:t>
            </w:r>
          </w:p>
        </w:tc>
      </w:tr>
      <w:tr w:rsidR="00646CA6" w:rsidRPr="00844639" w14:paraId="4CE767E6" w14:textId="77777777" w:rsidTr="591E2420">
        <w:trPr>
          <w:trHeight w:val="300"/>
        </w:trPr>
        <w:tc>
          <w:tcPr>
            <w:tcW w:w="2151" w:type="dxa"/>
            <w:tcBorders>
              <w:top w:val="single" w:sz="6" w:space="0" w:color="000001"/>
              <w:left w:val="single" w:sz="6" w:space="0" w:color="000001"/>
              <w:bottom w:val="single" w:sz="6" w:space="0" w:color="000001"/>
              <w:right w:val="single" w:sz="6" w:space="0" w:color="000001"/>
            </w:tcBorders>
            <w:vAlign w:val="center"/>
          </w:tcPr>
          <w:p w14:paraId="2C6550F7"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Usunięcie wady Programistycznej *** </w:t>
            </w:r>
          </w:p>
        </w:tc>
        <w:tc>
          <w:tcPr>
            <w:tcW w:w="1681" w:type="dxa"/>
            <w:tcBorders>
              <w:top w:val="single" w:sz="6" w:space="0" w:color="000001"/>
              <w:left w:val="single" w:sz="6" w:space="0" w:color="000001"/>
              <w:bottom w:val="single" w:sz="6" w:space="0" w:color="000001"/>
              <w:right w:val="single" w:sz="6" w:space="0" w:color="000001"/>
            </w:tcBorders>
            <w:vAlign w:val="center"/>
          </w:tcPr>
          <w:p w14:paraId="45DFD3F2"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10 dni </w:t>
            </w:r>
          </w:p>
        </w:tc>
        <w:tc>
          <w:tcPr>
            <w:tcW w:w="6508" w:type="dxa"/>
            <w:tcBorders>
              <w:top w:val="single" w:sz="6" w:space="0" w:color="000001"/>
              <w:left w:val="single" w:sz="6" w:space="0" w:color="000001"/>
              <w:bottom w:val="single" w:sz="6" w:space="0" w:color="000001"/>
              <w:right w:val="single" w:sz="6" w:space="0" w:color="000001"/>
            </w:tcBorders>
            <w:vAlign w:val="center"/>
          </w:tcPr>
          <w:p w14:paraId="36D2B7F1"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Czas liczony w dniach roboczych od upłynięcia czasu reakcji </w:t>
            </w:r>
          </w:p>
        </w:tc>
      </w:tr>
      <w:tr w:rsidR="00646CA6" w:rsidRPr="00844639" w14:paraId="46D926AE" w14:textId="77777777" w:rsidTr="591E2420">
        <w:trPr>
          <w:trHeight w:val="300"/>
        </w:trPr>
        <w:tc>
          <w:tcPr>
            <w:tcW w:w="2151" w:type="dxa"/>
            <w:tcBorders>
              <w:top w:val="single" w:sz="6" w:space="0" w:color="000001"/>
              <w:left w:val="single" w:sz="6" w:space="0" w:color="000001"/>
              <w:bottom w:val="single" w:sz="6" w:space="0" w:color="000001"/>
              <w:right w:val="single" w:sz="6" w:space="0" w:color="000001"/>
            </w:tcBorders>
            <w:vAlign w:val="center"/>
          </w:tcPr>
          <w:p w14:paraId="6489CA1B"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Obsługi Konsultacji **** </w:t>
            </w:r>
          </w:p>
        </w:tc>
        <w:tc>
          <w:tcPr>
            <w:tcW w:w="1681" w:type="dxa"/>
            <w:tcBorders>
              <w:top w:val="single" w:sz="6" w:space="0" w:color="000001"/>
              <w:left w:val="single" w:sz="6" w:space="0" w:color="000001"/>
              <w:bottom w:val="single" w:sz="6" w:space="0" w:color="000001"/>
              <w:right w:val="single" w:sz="6" w:space="0" w:color="000001"/>
            </w:tcBorders>
            <w:vAlign w:val="center"/>
          </w:tcPr>
          <w:p w14:paraId="151B48B3"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10 dni </w:t>
            </w:r>
          </w:p>
        </w:tc>
        <w:tc>
          <w:tcPr>
            <w:tcW w:w="6508" w:type="dxa"/>
            <w:tcBorders>
              <w:top w:val="single" w:sz="6" w:space="0" w:color="000001"/>
              <w:left w:val="single" w:sz="6" w:space="0" w:color="000001"/>
              <w:bottom w:val="single" w:sz="6" w:space="0" w:color="000001"/>
              <w:right w:val="single" w:sz="6" w:space="0" w:color="000001"/>
            </w:tcBorders>
            <w:vAlign w:val="center"/>
          </w:tcPr>
          <w:p w14:paraId="52C0BB2A"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Czas liczony w dniach roboczych od upłynięcia czasu reakcji. </w:t>
            </w:r>
          </w:p>
        </w:tc>
      </w:tr>
    </w:tbl>
    <w:p w14:paraId="13ADB4AF" w14:textId="77777777" w:rsidR="00646CA6" w:rsidRPr="00844639" w:rsidRDefault="00646CA6" w:rsidP="00844639">
      <w:pPr>
        <w:spacing w:line="360" w:lineRule="auto"/>
        <w:rPr>
          <w:rFonts w:ascii="Calibri" w:hAnsi="Calibri" w:cs="Calibri"/>
          <w:sz w:val="20"/>
          <w:szCs w:val="20"/>
        </w:rPr>
      </w:pPr>
      <w:r w:rsidRPr="00844639">
        <w:rPr>
          <w:rFonts w:ascii="Calibri" w:hAnsi="Calibri" w:cs="Calibri"/>
          <w:sz w:val="20"/>
          <w:szCs w:val="20"/>
        </w:rPr>
        <w:t> </w:t>
      </w:r>
    </w:p>
    <w:p w14:paraId="09F95E64" w14:textId="77777777" w:rsidR="00646CA6" w:rsidRPr="00844639" w:rsidRDefault="00646CA6" w:rsidP="00844639">
      <w:pPr>
        <w:numPr>
          <w:ilvl w:val="0"/>
          <w:numId w:val="29"/>
        </w:numPr>
        <w:spacing w:after="0" w:line="360" w:lineRule="auto"/>
        <w:jc w:val="both"/>
        <w:rPr>
          <w:rFonts w:ascii="Calibri" w:hAnsi="Calibri" w:cs="Calibri"/>
          <w:sz w:val="20"/>
          <w:szCs w:val="20"/>
        </w:rPr>
      </w:pPr>
      <w:r w:rsidRPr="00844639">
        <w:rPr>
          <w:rFonts w:ascii="Calibri" w:hAnsi="Calibri" w:cs="Calibri"/>
          <w:sz w:val="20"/>
          <w:szCs w:val="20"/>
        </w:rPr>
        <w:t>* - przez awarię (błąd krytyczny) rozumiany jest błąd natury technicznej uniemożliwiający korzystanie z aplikacji i realizację procesu dla niej przewidzianego w pierwotnych założeniach aplikacji, wynikający z nieprawidłowego działania Wykonawcy w zakresie tworzenia lub konfiguracji i występujący w odosobnieniu od okoliczności, na które Wykonawca nie ma wpływu. </w:t>
      </w:r>
    </w:p>
    <w:p w14:paraId="3EA6DA60" w14:textId="77777777" w:rsidR="00646CA6" w:rsidRPr="00844639" w:rsidRDefault="00646CA6" w:rsidP="00844639">
      <w:pPr>
        <w:numPr>
          <w:ilvl w:val="0"/>
          <w:numId w:val="30"/>
        </w:numPr>
        <w:spacing w:after="0" w:line="360" w:lineRule="auto"/>
        <w:jc w:val="both"/>
        <w:rPr>
          <w:rFonts w:ascii="Calibri" w:hAnsi="Calibri" w:cs="Calibri"/>
          <w:sz w:val="20"/>
          <w:szCs w:val="20"/>
        </w:rPr>
      </w:pPr>
      <w:r w:rsidRPr="00844639">
        <w:rPr>
          <w:rFonts w:ascii="Calibri" w:hAnsi="Calibri" w:cs="Calibri"/>
          <w:sz w:val="20"/>
          <w:szCs w:val="20"/>
        </w:rPr>
        <w:t>** - przez wadę rozumiana jest niezgodność z pierwotnymi założeniami aplikacji, która nie mogła zostać wykryta w trakcie testów akceptacyjnych. </w:t>
      </w:r>
    </w:p>
    <w:p w14:paraId="2214699F" w14:textId="77777777" w:rsidR="00646CA6" w:rsidRPr="00844639" w:rsidRDefault="00646CA6" w:rsidP="00844639">
      <w:pPr>
        <w:numPr>
          <w:ilvl w:val="0"/>
          <w:numId w:val="31"/>
        </w:numPr>
        <w:spacing w:after="0" w:line="360" w:lineRule="auto"/>
        <w:jc w:val="both"/>
        <w:rPr>
          <w:rFonts w:ascii="Calibri" w:hAnsi="Calibri" w:cs="Calibri"/>
          <w:sz w:val="20"/>
          <w:szCs w:val="20"/>
        </w:rPr>
      </w:pPr>
      <w:r w:rsidRPr="00844639">
        <w:rPr>
          <w:rFonts w:ascii="Calibri" w:hAnsi="Calibri" w:cs="Calibri"/>
          <w:sz w:val="20"/>
          <w:szCs w:val="20"/>
        </w:rPr>
        <w:t>*** - przez usterkę rozumiany jest błąd w aplikacji wynikający z nieprawidłowego stworzenia kodu programistycznego w odniesieniu do pierwotnych założeń aplikacji, ale nie powodujący przerwania pracy, a stanowiący utrudnienie korzystania z aplikacji. </w:t>
      </w:r>
    </w:p>
    <w:p w14:paraId="0424BCF3" w14:textId="4F402774" w:rsidR="00646CA6" w:rsidRPr="00844639" w:rsidRDefault="00646CA6" w:rsidP="00844639">
      <w:pPr>
        <w:numPr>
          <w:ilvl w:val="0"/>
          <w:numId w:val="32"/>
        </w:numPr>
        <w:spacing w:after="0" w:line="360" w:lineRule="auto"/>
        <w:jc w:val="both"/>
        <w:rPr>
          <w:rFonts w:ascii="Calibri" w:hAnsi="Calibri" w:cs="Calibri"/>
          <w:sz w:val="20"/>
          <w:szCs w:val="20"/>
        </w:rPr>
      </w:pPr>
      <w:r w:rsidRPr="3F732566">
        <w:rPr>
          <w:rFonts w:ascii="Calibri" w:hAnsi="Calibri" w:cs="Calibri"/>
          <w:sz w:val="20"/>
          <w:szCs w:val="20"/>
        </w:rPr>
        <w:t>**** - dotyczy zgłoszeń i zapytań nie związanych z wystąpieniem błędu, a dotyczących zastosowania dodatkowych lub alternatywnych możliwości wykorzystania istniejących funkcji. </w:t>
      </w:r>
    </w:p>
    <w:p w14:paraId="37C971A5" w14:textId="76E68876" w:rsidR="00FF7A37" w:rsidRPr="00844639" w:rsidRDefault="00FF7A37" w:rsidP="3F732566">
      <w:pPr>
        <w:spacing w:line="360" w:lineRule="auto"/>
        <w:rPr>
          <w:sz w:val="20"/>
          <w:szCs w:val="20"/>
        </w:rPr>
      </w:pPr>
    </w:p>
    <w:p w14:paraId="2EFD3360" w14:textId="0D1CC530" w:rsidR="12E41817" w:rsidRDefault="12E41817" w:rsidP="12E41817">
      <w:pPr>
        <w:spacing w:line="360" w:lineRule="auto"/>
        <w:rPr>
          <w:sz w:val="20"/>
          <w:szCs w:val="20"/>
        </w:rPr>
      </w:pPr>
    </w:p>
    <w:p w14:paraId="50C8F3E4" w14:textId="0D34864E" w:rsidR="685711ED" w:rsidRDefault="685711ED" w:rsidP="12E41817">
      <w:pPr>
        <w:pStyle w:val="Nagwek1"/>
        <w:rPr>
          <w:rFonts w:ascii="Calibri Light" w:eastAsia="Calibri Light" w:hAnsi="Calibri Light" w:cs="Calibri Light"/>
        </w:rPr>
      </w:pPr>
      <w:bookmarkStart w:id="19" w:name="_Toc217381667"/>
      <w:r w:rsidRPr="12E41817">
        <w:rPr>
          <w:rFonts w:ascii="Calibri Light" w:eastAsia="Calibri Light" w:hAnsi="Calibri Light" w:cs="Calibri Light"/>
        </w:rPr>
        <w:t>Uwagi dotyczące całego Załącznika nr 2:</w:t>
      </w:r>
      <w:bookmarkEnd w:id="19"/>
      <w:r w:rsidRPr="12E41817">
        <w:rPr>
          <w:rFonts w:ascii="Calibri Light" w:eastAsia="Calibri Light" w:hAnsi="Calibri Light" w:cs="Calibri Light"/>
        </w:rPr>
        <w:t xml:space="preserve"> </w:t>
      </w:r>
    </w:p>
    <w:p w14:paraId="38FDE91B" w14:textId="0EB5C31F" w:rsidR="685711ED" w:rsidRDefault="685711ED" w:rsidP="12E41817">
      <w:pPr>
        <w:jc w:val="both"/>
        <w:rPr>
          <w:rFonts w:ascii="Calibri" w:eastAsia="Calibri" w:hAnsi="Calibri" w:cs="Calibri"/>
          <w:color w:val="000000" w:themeColor="text1"/>
        </w:rPr>
      </w:pPr>
      <w:r w:rsidRPr="12E41817">
        <w:rPr>
          <w:rFonts w:ascii="Calibri" w:eastAsia="Calibri" w:hAnsi="Calibri" w:cs="Calibri"/>
          <w:color w:val="000000" w:themeColor="text1"/>
        </w:rPr>
        <w:t>Zmiana treści lub jej brak, a także zmiana kolejności wierszy lub kolumn oraz ich brak spowoduje odrzucenie oferty.</w:t>
      </w:r>
    </w:p>
    <w:p w14:paraId="5C56FE43" w14:textId="2E0432DB" w:rsidR="685711ED" w:rsidRDefault="685711ED" w:rsidP="12E41817">
      <w:pPr>
        <w:jc w:val="both"/>
        <w:rPr>
          <w:rFonts w:ascii="Calibri" w:eastAsia="Calibri" w:hAnsi="Calibri" w:cs="Calibri"/>
          <w:color w:val="000000" w:themeColor="text1"/>
        </w:rPr>
      </w:pPr>
      <w:r w:rsidRPr="12E41817">
        <w:rPr>
          <w:rFonts w:ascii="Calibri" w:eastAsia="Calibri" w:hAnsi="Calibri" w:cs="Calibri"/>
          <w:color w:val="000000" w:themeColor="text1"/>
        </w:rPr>
        <w:t>Powyższe warunki graniczne stanowią wymagania odcinające. Niespełnienie nawet jednego z ww. wymagań spowoduje odrzucenie oferty (nie dotyczy wymagań, dla których w kolumnie „PARAMETR WYMAGANY” wpisano „Tak/Nie”). Kolumnę „PARAMETR OFEROWANY” wypełnia Oferent. W każdym wierszu tabeli należy podać wymaganą informację. W polu „PARAMETR OFEROWANY” należy wpisywać „Tak” lub „Nie” lub „Tak” wraz z opisem potwierdzającym zgodność oferowanego parametru z parametrem wymaganym. W przypadku braku wpisu lub wpisu niepotwierdzającego zgodności oferowanego parametru z parametrem wymaganym oferta może zostać odrzucona.</w:t>
      </w:r>
    </w:p>
    <w:p w14:paraId="62B1A623" w14:textId="167857BE" w:rsidR="12E41817" w:rsidRDefault="12E41817" w:rsidP="12E41817">
      <w:pPr>
        <w:spacing w:after="120"/>
        <w:jc w:val="both"/>
        <w:rPr>
          <w:rFonts w:ascii="Calibri" w:eastAsia="Calibri" w:hAnsi="Calibri" w:cs="Calibri"/>
          <w:color w:val="000000" w:themeColor="text1"/>
        </w:rPr>
      </w:pPr>
    </w:p>
    <w:p w14:paraId="526B1FD2" w14:textId="1F0A454B" w:rsidR="12E41817" w:rsidRDefault="12E41817" w:rsidP="12E41817">
      <w:pPr>
        <w:spacing w:after="120"/>
        <w:jc w:val="both"/>
        <w:rPr>
          <w:rFonts w:ascii="Calibri" w:eastAsia="Calibri" w:hAnsi="Calibri" w:cs="Calibri"/>
          <w:color w:val="000000" w:themeColor="text1"/>
        </w:rPr>
      </w:pPr>
    </w:p>
    <w:p w14:paraId="6BD59851" w14:textId="6E155D20" w:rsidR="12E41817" w:rsidRDefault="12E41817" w:rsidP="12E41817">
      <w:pPr>
        <w:spacing w:after="120"/>
        <w:jc w:val="both"/>
        <w:rPr>
          <w:rFonts w:ascii="Calibri" w:eastAsia="Calibri" w:hAnsi="Calibri" w:cs="Calibri"/>
          <w:color w:val="000000" w:themeColor="text1"/>
        </w:rPr>
      </w:pPr>
    </w:p>
    <w:p w14:paraId="55C3EB2D" w14:textId="3D0D383F" w:rsidR="685711ED" w:rsidRDefault="685711ED" w:rsidP="12E41817">
      <w:pPr>
        <w:spacing w:after="120"/>
        <w:ind w:left="720"/>
        <w:jc w:val="right"/>
        <w:rPr>
          <w:rFonts w:ascii="Calibri" w:eastAsia="Calibri" w:hAnsi="Calibri" w:cs="Calibri"/>
          <w:color w:val="000000" w:themeColor="text1"/>
        </w:rPr>
      </w:pPr>
      <w:r w:rsidRPr="12E41817">
        <w:rPr>
          <w:rFonts w:ascii="Calibri" w:eastAsia="Calibri" w:hAnsi="Calibri" w:cs="Calibri"/>
          <w:i/>
          <w:iCs/>
          <w:color w:val="000000" w:themeColor="text1"/>
        </w:rPr>
        <w:t>_____________________________________________</w:t>
      </w:r>
    </w:p>
    <w:p w14:paraId="0FF0399E" w14:textId="2A4DD3B5" w:rsidR="685711ED" w:rsidRDefault="685711ED" w:rsidP="12E41817">
      <w:pPr>
        <w:spacing w:after="120"/>
        <w:ind w:left="720"/>
        <w:jc w:val="right"/>
        <w:rPr>
          <w:rFonts w:ascii="Calibri" w:eastAsia="Calibri" w:hAnsi="Calibri" w:cs="Calibri"/>
          <w:color w:val="000000" w:themeColor="text1"/>
        </w:rPr>
      </w:pPr>
      <w:r w:rsidRPr="12E41817">
        <w:rPr>
          <w:rFonts w:ascii="Calibri" w:eastAsia="Calibri" w:hAnsi="Calibri" w:cs="Calibri"/>
          <w:i/>
          <w:iCs/>
          <w:color w:val="000000" w:themeColor="text1"/>
        </w:rPr>
        <w:t>Podpis osoby upoważnionej do reprezentacji Oferenta</w:t>
      </w:r>
    </w:p>
    <w:p w14:paraId="04980FAB" w14:textId="2A124C01" w:rsidR="12E41817" w:rsidRDefault="12E41817" w:rsidP="12E41817">
      <w:pPr>
        <w:jc w:val="both"/>
        <w:rPr>
          <w:rFonts w:ascii="Calibri" w:eastAsia="Calibri" w:hAnsi="Calibri" w:cs="Calibri"/>
          <w:color w:val="000000" w:themeColor="text1"/>
        </w:rPr>
      </w:pPr>
    </w:p>
    <w:sectPr w:rsidR="12E41817" w:rsidSect="00A82C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099C"/>
    <w:multiLevelType w:val="hybridMultilevel"/>
    <w:tmpl w:val="AD4229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14522"/>
    <w:multiLevelType w:val="hybridMultilevel"/>
    <w:tmpl w:val="E7880D80"/>
    <w:lvl w:ilvl="0" w:tplc="E294CDE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D17C2"/>
    <w:multiLevelType w:val="hybridMultilevel"/>
    <w:tmpl w:val="6B062022"/>
    <w:lvl w:ilvl="0" w:tplc="EA5EAB5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37258"/>
    <w:multiLevelType w:val="hybridMultilevel"/>
    <w:tmpl w:val="F676B6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73066"/>
    <w:multiLevelType w:val="multilevel"/>
    <w:tmpl w:val="0F86D2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6B4959"/>
    <w:multiLevelType w:val="multilevel"/>
    <w:tmpl w:val="4468BE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6D0508"/>
    <w:multiLevelType w:val="multilevel"/>
    <w:tmpl w:val="76F8A5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4716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C56E25"/>
    <w:multiLevelType w:val="multilevel"/>
    <w:tmpl w:val="B0CC09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256ACC"/>
    <w:multiLevelType w:val="hybridMultilevel"/>
    <w:tmpl w:val="B0CAC874"/>
    <w:lvl w:ilvl="0" w:tplc="4D262BD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B1274F"/>
    <w:multiLevelType w:val="hybridMultilevel"/>
    <w:tmpl w:val="92F2BC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F6611C"/>
    <w:multiLevelType w:val="hybridMultilevel"/>
    <w:tmpl w:val="4EAA4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331B6"/>
    <w:multiLevelType w:val="hybridMultilevel"/>
    <w:tmpl w:val="318632EE"/>
    <w:lvl w:ilvl="0" w:tplc="928A1C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60A61"/>
    <w:multiLevelType w:val="multilevel"/>
    <w:tmpl w:val="A8F67B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AC48F8"/>
    <w:multiLevelType w:val="hybridMultilevel"/>
    <w:tmpl w:val="D00A8808"/>
    <w:lvl w:ilvl="0" w:tplc="FFFFFFFF">
      <w:start w:val="8"/>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6D3304"/>
    <w:multiLevelType w:val="hybridMultilevel"/>
    <w:tmpl w:val="E7BE0FD4"/>
    <w:lvl w:ilvl="0" w:tplc="4FC6BF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3A6148"/>
    <w:multiLevelType w:val="multilevel"/>
    <w:tmpl w:val="83B06A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A6728C"/>
    <w:multiLevelType w:val="hybridMultilevel"/>
    <w:tmpl w:val="4E1E6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6A686F"/>
    <w:multiLevelType w:val="hybridMultilevel"/>
    <w:tmpl w:val="801E9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F8FB7"/>
    <w:multiLevelType w:val="hybridMultilevel"/>
    <w:tmpl w:val="E08609F6"/>
    <w:lvl w:ilvl="0" w:tplc="88605612">
      <w:start w:val="8"/>
      <w:numFmt w:val="decimal"/>
      <w:lvlText w:val="%1."/>
      <w:lvlJc w:val="left"/>
      <w:pPr>
        <w:ind w:left="720" w:hanging="360"/>
      </w:pPr>
    </w:lvl>
    <w:lvl w:ilvl="1" w:tplc="44F83BAC">
      <w:start w:val="1"/>
      <w:numFmt w:val="lowerLetter"/>
      <w:lvlText w:val="%2."/>
      <w:lvlJc w:val="left"/>
      <w:pPr>
        <w:ind w:left="1440" w:hanging="360"/>
      </w:pPr>
    </w:lvl>
    <w:lvl w:ilvl="2" w:tplc="9E4AF77A">
      <w:start w:val="1"/>
      <w:numFmt w:val="lowerRoman"/>
      <w:lvlText w:val="%3."/>
      <w:lvlJc w:val="right"/>
      <w:pPr>
        <w:ind w:left="2160" w:hanging="180"/>
      </w:pPr>
    </w:lvl>
    <w:lvl w:ilvl="3" w:tplc="A1F0FD94">
      <w:start w:val="1"/>
      <w:numFmt w:val="decimal"/>
      <w:lvlText w:val="%4."/>
      <w:lvlJc w:val="left"/>
      <w:pPr>
        <w:ind w:left="2880" w:hanging="360"/>
      </w:pPr>
    </w:lvl>
    <w:lvl w:ilvl="4" w:tplc="A31AA5EC">
      <w:start w:val="1"/>
      <w:numFmt w:val="lowerLetter"/>
      <w:lvlText w:val="%5."/>
      <w:lvlJc w:val="left"/>
      <w:pPr>
        <w:ind w:left="3600" w:hanging="360"/>
      </w:pPr>
    </w:lvl>
    <w:lvl w:ilvl="5" w:tplc="D760FBA0">
      <w:start w:val="1"/>
      <w:numFmt w:val="lowerRoman"/>
      <w:lvlText w:val="%6."/>
      <w:lvlJc w:val="right"/>
      <w:pPr>
        <w:ind w:left="4320" w:hanging="180"/>
      </w:pPr>
    </w:lvl>
    <w:lvl w:ilvl="6" w:tplc="D12E89F8">
      <w:start w:val="1"/>
      <w:numFmt w:val="decimal"/>
      <w:lvlText w:val="%7."/>
      <w:lvlJc w:val="left"/>
      <w:pPr>
        <w:ind w:left="5040" w:hanging="360"/>
      </w:pPr>
    </w:lvl>
    <w:lvl w:ilvl="7" w:tplc="50BA8984">
      <w:start w:val="1"/>
      <w:numFmt w:val="lowerLetter"/>
      <w:lvlText w:val="%8."/>
      <w:lvlJc w:val="left"/>
      <w:pPr>
        <w:ind w:left="5760" w:hanging="360"/>
      </w:pPr>
    </w:lvl>
    <w:lvl w:ilvl="8" w:tplc="35D0BA88">
      <w:start w:val="1"/>
      <w:numFmt w:val="lowerRoman"/>
      <w:lvlText w:val="%9."/>
      <w:lvlJc w:val="right"/>
      <w:pPr>
        <w:ind w:left="6480" w:hanging="180"/>
      </w:pPr>
    </w:lvl>
  </w:abstractNum>
  <w:abstractNum w:abstractNumId="20" w15:restartNumberingAfterBreak="0">
    <w:nsid w:val="3F2706AC"/>
    <w:multiLevelType w:val="hybridMultilevel"/>
    <w:tmpl w:val="454E4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38671A"/>
    <w:multiLevelType w:val="hybridMultilevel"/>
    <w:tmpl w:val="2A38EF7C"/>
    <w:lvl w:ilvl="0" w:tplc="939675F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C25D7"/>
    <w:multiLevelType w:val="hybridMultilevel"/>
    <w:tmpl w:val="E4A06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B46C28"/>
    <w:multiLevelType w:val="multilevel"/>
    <w:tmpl w:val="0EE49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95625F"/>
    <w:multiLevelType w:val="multilevel"/>
    <w:tmpl w:val="498862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C80468"/>
    <w:multiLevelType w:val="hybridMultilevel"/>
    <w:tmpl w:val="EE748A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ED50228"/>
    <w:multiLevelType w:val="hybridMultilevel"/>
    <w:tmpl w:val="45426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2C03E2"/>
    <w:multiLevelType w:val="hybridMultilevel"/>
    <w:tmpl w:val="2D3E1C1A"/>
    <w:lvl w:ilvl="0" w:tplc="26F879A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4243BD"/>
    <w:multiLevelType w:val="hybridMultilevel"/>
    <w:tmpl w:val="0AC48302"/>
    <w:lvl w:ilvl="0" w:tplc="418881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A90130"/>
    <w:multiLevelType w:val="multilevel"/>
    <w:tmpl w:val="5EF69B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32258F"/>
    <w:multiLevelType w:val="multilevel"/>
    <w:tmpl w:val="790053E4"/>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1" w15:restartNumberingAfterBreak="0">
    <w:nsid w:val="5D6B0E1D"/>
    <w:multiLevelType w:val="hybridMultilevel"/>
    <w:tmpl w:val="440E36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C4348F"/>
    <w:multiLevelType w:val="multilevel"/>
    <w:tmpl w:val="AF48F61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5D156D6"/>
    <w:multiLevelType w:val="hybridMultilevel"/>
    <w:tmpl w:val="79CC05E0"/>
    <w:lvl w:ilvl="0" w:tplc="D0AA8274">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8B24CB7"/>
    <w:multiLevelType w:val="hybridMultilevel"/>
    <w:tmpl w:val="1E10A9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1A43F1"/>
    <w:multiLevelType w:val="hybridMultilevel"/>
    <w:tmpl w:val="93F49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96048"/>
    <w:multiLevelType w:val="hybridMultilevel"/>
    <w:tmpl w:val="D486C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DA6357"/>
    <w:multiLevelType w:val="hybridMultilevel"/>
    <w:tmpl w:val="D25A7318"/>
    <w:lvl w:ilvl="0" w:tplc="3CD292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3F5E99"/>
    <w:multiLevelType w:val="hybridMultilevel"/>
    <w:tmpl w:val="F2B0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202486"/>
    <w:multiLevelType w:val="hybridMultilevel"/>
    <w:tmpl w:val="E618A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794C6B"/>
    <w:multiLevelType w:val="hybridMultilevel"/>
    <w:tmpl w:val="E9D076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A96C2D"/>
    <w:multiLevelType w:val="multilevel"/>
    <w:tmpl w:val="9BBAD0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3E326D4"/>
    <w:multiLevelType w:val="hybridMultilevel"/>
    <w:tmpl w:val="8B060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1123040">
    <w:abstractNumId w:val="19"/>
  </w:num>
  <w:num w:numId="2" w16cid:durableId="1745684016">
    <w:abstractNumId w:val="7"/>
  </w:num>
  <w:num w:numId="3" w16cid:durableId="1241866448">
    <w:abstractNumId w:val="30"/>
  </w:num>
  <w:num w:numId="4" w16cid:durableId="757798876">
    <w:abstractNumId w:val="17"/>
  </w:num>
  <w:num w:numId="5" w16cid:durableId="1916427141">
    <w:abstractNumId w:val="26"/>
  </w:num>
  <w:num w:numId="6" w16cid:durableId="521406563">
    <w:abstractNumId w:val="38"/>
  </w:num>
  <w:num w:numId="7" w16cid:durableId="680356213">
    <w:abstractNumId w:val="36"/>
  </w:num>
  <w:num w:numId="8" w16cid:durableId="1988245870">
    <w:abstractNumId w:val="39"/>
  </w:num>
  <w:num w:numId="9" w16cid:durableId="1939361630">
    <w:abstractNumId w:val="0"/>
  </w:num>
  <w:num w:numId="10" w16cid:durableId="189027873">
    <w:abstractNumId w:val="42"/>
  </w:num>
  <w:num w:numId="11" w16cid:durableId="144519691">
    <w:abstractNumId w:val="10"/>
  </w:num>
  <w:num w:numId="12" w16cid:durableId="205140478">
    <w:abstractNumId w:val="12"/>
  </w:num>
  <w:num w:numId="13" w16cid:durableId="1438021128">
    <w:abstractNumId w:val="34"/>
  </w:num>
  <w:num w:numId="14" w16cid:durableId="695278029">
    <w:abstractNumId w:val="35"/>
  </w:num>
  <w:num w:numId="15" w16cid:durableId="1971746979">
    <w:abstractNumId w:val="31"/>
  </w:num>
  <w:num w:numId="16" w16cid:durableId="359282139">
    <w:abstractNumId w:val="33"/>
  </w:num>
  <w:num w:numId="17" w16cid:durableId="2039430013">
    <w:abstractNumId w:val="37"/>
  </w:num>
  <w:num w:numId="18" w16cid:durableId="2128154202">
    <w:abstractNumId w:val="28"/>
  </w:num>
  <w:num w:numId="19" w16cid:durableId="1282765817">
    <w:abstractNumId w:val="25"/>
  </w:num>
  <w:num w:numId="20" w16cid:durableId="201403622">
    <w:abstractNumId w:val="21"/>
  </w:num>
  <w:num w:numId="21" w16cid:durableId="1315987322">
    <w:abstractNumId w:val="2"/>
  </w:num>
  <w:num w:numId="22" w16cid:durableId="1988853456">
    <w:abstractNumId w:val="22"/>
  </w:num>
  <w:num w:numId="23" w16cid:durableId="993877866">
    <w:abstractNumId w:val="24"/>
  </w:num>
  <w:num w:numId="24" w16cid:durableId="1780953737">
    <w:abstractNumId w:val="13"/>
  </w:num>
  <w:num w:numId="25" w16cid:durableId="558828105">
    <w:abstractNumId w:val="41"/>
  </w:num>
  <w:num w:numId="26" w16cid:durableId="387071620">
    <w:abstractNumId w:val="23"/>
  </w:num>
  <w:num w:numId="27" w16cid:durableId="35087340">
    <w:abstractNumId w:val="29"/>
  </w:num>
  <w:num w:numId="28" w16cid:durableId="1854951246">
    <w:abstractNumId w:val="4"/>
  </w:num>
  <w:num w:numId="29" w16cid:durableId="339241008">
    <w:abstractNumId w:val="5"/>
  </w:num>
  <w:num w:numId="30" w16cid:durableId="1423643628">
    <w:abstractNumId w:val="16"/>
  </w:num>
  <w:num w:numId="31" w16cid:durableId="911433456">
    <w:abstractNumId w:val="6"/>
  </w:num>
  <w:num w:numId="32" w16cid:durableId="1641612064">
    <w:abstractNumId w:val="8"/>
  </w:num>
  <w:num w:numId="33" w16cid:durableId="1355110579">
    <w:abstractNumId w:val="3"/>
  </w:num>
  <w:num w:numId="34" w16cid:durableId="789782350">
    <w:abstractNumId w:val="18"/>
  </w:num>
  <w:num w:numId="35" w16cid:durableId="660045806">
    <w:abstractNumId w:val="11"/>
  </w:num>
  <w:num w:numId="36" w16cid:durableId="823276258">
    <w:abstractNumId w:val="20"/>
  </w:num>
  <w:num w:numId="37" w16cid:durableId="1043210178">
    <w:abstractNumId w:val="40"/>
  </w:num>
  <w:num w:numId="38" w16cid:durableId="800196198">
    <w:abstractNumId w:val="9"/>
  </w:num>
  <w:num w:numId="39" w16cid:durableId="1228957267">
    <w:abstractNumId w:val="27"/>
  </w:num>
  <w:num w:numId="40" w16cid:durableId="277105442">
    <w:abstractNumId w:val="14"/>
  </w:num>
  <w:num w:numId="41" w16cid:durableId="970475217">
    <w:abstractNumId w:val="1"/>
  </w:num>
  <w:num w:numId="42" w16cid:durableId="293676406">
    <w:abstractNumId w:val="32"/>
  </w:num>
  <w:num w:numId="43" w16cid:durableId="263877683">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C48"/>
    <w:rsid w:val="00021CA5"/>
    <w:rsid w:val="00025E11"/>
    <w:rsid w:val="000736C9"/>
    <w:rsid w:val="000952B4"/>
    <w:rsid w:val="000A4775"/>
    <w:rsid w:val="00164E49"/>
    <w:rsid w:val="00227A10"/>
    <w:rsid w:val="00240A2D"/>
    <w:rsid w:val="002A3CEF"/>
    <w:rsid w:val="002B2CAF"/>
    <w:rsid w:val="002D1274"/>
    <w:rsid w:val="00324DD3"/>
    <w:rsid w:val="0033771D"/>
    <w:rsid w:val="003405E3"/>
    <w:rsid w:val="003912E1"/>
    <w:rsid w:val="003C3688"/>
    <w:rsid w:val="00425865"/>
    <w:rsid w:val="00455EA4"/>
    <w:rsid w:val="004A1CE7"/>
    <w:rsid w:val="004A4260"/>
    <w:rsid w:val="005275AF"/>
    <w:rsid w:val="00537379"/>
    <w:rsid w:val="005478B6"/>
    <w:rsid w:val="00547F34"/>
    <w:rsid w:val="005704D4"/>
    <w:rsid w:val="00573AD7"/>
    <w:rsid w:val="005D7442"/>
    <w:rsid w:val="00646CA6"/>
    <w:rsid w:val="00647438"/>
    <w:rsid w:val="006A4A87"/>
    <w:rsid w:val="006B6706"/>
    <w:rsid w:val="006F7BE0"/>
    <w:rsid w:val="00705122"/>
    <w:rsid w:val="007260B9"/>
    <w:rsid w:val="0073666D"/>
    <w:rsid w:val="00737282"/>
    <w:rsid w:val="007767EA"/>
    <w:rsid w:val="00844639"/>
    <w:rsid w:val="00872ACE"/>
    <w:rsid w:val="008E6D63"/>
    <w:rsid w:val="00901502"/>
    <w:rsid w:val="00963B3B"/>
    <w:rsid w:val="009D1B5B"/>
    <w:rsid w:val="00A3798F"/>
    <w:rsid w:val="00A7733E"/>
    <w:rsid w:val="00A82C48"/>
    <w:rsid w:val="00A9378D"/>
    <w:rsid w:val="00B01DE4"/>
    <w:rsid w:val="00B17A7F"/>
    <w:rsid w:val="00B33657"/>
    <w:rsid w:val="00BC2D79"/>
    <w:rsid w:val="00C3242B"/>
    <w:rsid w:val="00CA1FAB"/>
    <w:rsid w:val="00CA3963"/>
    <w:rsid w:val="00D23550"/>
    <w:rsid w:val="00D852F7"/>
    <w:rsid w:val="00DC0440"/>
    <w:rsid w:val="00DD753E"/>
    <w:rsid w:val="00E041AD"/>
    <w:rsid w:val="00E86A77"/>
    <w:rsid w:val="00F160F3"/>
    <w:rsid w:val="00F228BD"/>
    <w:rsid w:val="00F50F8C"/>
    <w:rsid w:val="00F54010"/>
    <w:rsid w:val="00FF7A37"/>
    <w:rsid w:val="051491A1"/>
    <w:rsid w:val="068A1A8E"/>
    <w:rsid w:val="0BB07270"/>
    <w:rsid w:val="0BBA9DDD"/>
    <w:rsid w:val="0C275C35"/>
    <w:rsid w:val="0C86A53A"/>
    <w:rsid w:val="12E41817"/>
    <w:rsid w:val="137629C5"/>
    <w:rsid w:val="143B8D9C"/>
    <w:rsid w:val="15F49250"/>
    <w:rsid w:val="19829207"/>
    <w:rsid w:val="19B16521"/>
    <w:rsid w:val="19D55F38"/>
    <w:rsid w:val="1F2EA81C"/>
    <w:rsid w:val="1F521806"/>
    <w:rsid w:val="208D6D7E"/>
    <w:rsid w:val="24BFD8E9"/>
    <w:rsid w:val="24FEB2AA"/>
    <w:rsid w:val="26C2CA6C"/>
    <w:rsid w:val="29759713"/>
    <w:rsid w:val="298F992A"/>
    <w:rsid w:val="2E3B01D2"/>
    <w:rsid w:val="2EC34D58"/>
    <w:rsid w:val="32940EB7"/>
    <w:rsid w:val="36B9D8DE"/>
    <w:rsid w:val="36EFE22D"/>
    <w:rsid w:val="3B1B59CE"/>
    <w:rsid w:val="3E94A146"/>
    <w:rsid w:val="3F732566"/>
    <w:rsid w:val="420D25B3"/>
    <w:rsid w:val="43028A0E"/>
    <w:rsid w:val="43381D50"/>
    <w:rsid w:val="4CAEF9D9"/>
    <w:rsid w:val="4DA9FB5B"/>
    <w:rsid w:val="5392C70B"/>
    <w:rsid w:val="591E2420"/>
    <w:rsid w:val="5A60F8E8"/>
    <w:rsid w:val="5A9D066F"/>
    <w:rsid w:val="5C4588B7"/>
    <w:rsid w:val="5D524034"/>
    <w:rsid w:val="5E5D9A1A"/>
    <w:rsid w:val="5EDD1831"/>
    <w:rsid w:val="5FE6CE59"/>
    <w:rsid w:val="6006139F"/>
    <w:rsid w:val="620B4AE2"/>
    <w:rsid w:val="6267B295"/>
    <w:rsid w:val="653FFDD4"/>
    <w:rsid w:val="66053602"/>
    <w:rsid w:val="679444A6"/>
    <w:rsid w:val="685711ED"/>
    <w:rsid w:val="68F799C1"/>
    <w:rsid w:val="6E3C0C22"/>
    <w:rsid w:val="7078C432"/>
    <w:rsid w:val="7149FA5C"/>
    <w:rsid w:val="741C8C2D"/>
    <w:rsid w:val="7666F5EA"/>
    <w:rsid w:val="78A2FD32"/>
    <w:rsid w:val="78B2C0E4"/>
    <w:rsid w:val="7EE92F25"/>
    <w:rsid w:val="7FDD5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3B1E2"/>
  <w15:chartTrackingRefBased/>
  <w15:docId w15:val="{3B433F9A-40FD-4665-AFC8-5CA734BE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2C48"/>
    <w:pPr>
      <w:spacing w:after="200" w:line="276" w:lineRule="auto"/>
    </w:pPr>
    <w:rPr>
      <w:kern w:val="0"/>
      <w14:ligatures w14:val="none"/>
    </w:rPr>
  </w:style>
  <w:style w:type="paragraph" w:styleId="Nagwek1">
    <w:name w:val="heading 1"/>
    <w:basedOn w:val="Normalny"/>
    <w:next w:val="Normalny"/>
    <w:link w:val="Nagwek1Znak"/>
    <w:uiPriority w:val="9"/>
    <w:qFormat/>
    <w:rsid w:val="00A82C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A82C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82C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82C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82C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82C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82C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82C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82C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2C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A82C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82C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82C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82C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82C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82C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82C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82C48"/>
    <w:rPr>
      <w:rFonts w:eastAsiaTheme="majorEastAsia" w:cstheme="majorBidi"/>
      <w:color w:val="272727" w:themeColor="text1" w:themeTint="D8"/>
    </w:rPr>
  </w:style>
  <w:style w:type="paragraph" w:styleId="Tytu">
    <w:name w:val="Title"/>
    <w:basedOn w:val="Normalny"/>
    <w:next w:val="Normalny"/>
    <w:link w:val="TytuZnak"/>
    <w:uiPriority w:val="10"/>
    <w:qFormat/>
    <w:rsid w:val="00A82C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82C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82C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82C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82C48"/>
    <w:pPr>
      <w:spacing w:before="160"/>
      <w:jc w:val="center"/>
    </w:pPr>
    <w:rPr>
      <w:i/>
      <w:iCs/>
      <w:color w:val="404040" w:themeColor="text1" w:themeTint="BF"/>
    </w:rPr>
  </w:style>
  <w:style w:type="character" w:customStyle="1" w:styleId="CytatZnak">
    <w:name w:val="Cytat Znak"/>
    <w:basedOn w:val="Domylnaczcionkaakapitu"/>
    <w:link w:val="Cytat"/>
    <w:uiPriority w:val="29"/>
    <w:rsid w:val="00A82C48"/>
    <w:rPr>
      <w:i/>
      <w:iCs/>
      <w:color w:val="404040" w:themeColor="text1" w:themeTint="BF"/>
    </w:rPr>
  </w:style>
  <w:style w:type="paragraph" w:styleId="Akapitzlist">
    <w:name w:val="List Paragraph"/>
    <w:basedOn w:val="Normalny"/>
    <w:uiPriority w:val="34"/>
    <w:qFormat/>
    <w:rsid w:val="00A82C48"/>
    <w:pPr>
      <w:ind w:left="720"/>
      <w:contextualSpacing/>
    </w:pPr>
  </w:style>
  <w:style w:type="character" w:styleId="Wyrnienieintensywne">
    <w:name w:val="Intense Emphasis"/>
    <w:basedOn w:val="Domylnaczcionkaakapitu"/>
    <w:uiPriority w:val="21"/>
    <w:qFormat/>
    <w:rsid w:val="00A82C48"/>
    <w:rPr>
      <w:i/>
      <w:iCs/>
      <w:color w:val="2F5496" w:themeColor="accent1" w:themeShade="BF"/>
    </w:rPr>
  </w:style>
  <w:style w:type="paragraph" w:styleId="Cytatintensywny">
    <w:name w:val="Intense Quote"/>
    <w:basedOn w:val="Normalny"/>
    <w:next w:val="Normalny"/>
    <w:link w:val="CytatintensywnyZnak"/>
    <w:uiPriority w:val="30"/>
    <w:qFormat/>
    <w:rsid w:val="00A82C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82C48"/>
    <w:rPr>
      <w:i/>
      <w:iCs/>
      <w:color w:val="2F5496" w:themeColor="accent1" w:themeShade="BF"/>
    </w:rPr>
  </w:style>
  <w:style w:type="character" w:styleId="Odwoanieintensywne">
    <w:name w:val="Intense Reference"/>
    <w:basedOn w:val="Domylnaczcionkaakapitu"/>
    <w:uiPriority w:val="32"/>
    <w:qFormat/>
    <w:rsid w:val="00A82C48"/>
    <w:rPr>
      <w:b/>
      <w:bCs/>
      <w:smallCaps/>
      <w:color w:val="2F5496" w:themeColor="accent1" w:themeShade="BF"/>
      <w:spacing w:val="5"/>
    </w:rPr>
  </w:style>
  <w:style w:type="table" w:styleId="Tabela-Siatka">
    <w:name w:val="Table Grid"/>
    <w:basedOn w:val="Standardowy"/>
    <w:uiPriority w:val="39"/>
    <w:rsid w:val="00A82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3798F"/>
    <w:pPr>
      <w:spacing w:before="240" w:after="0" w:line="259" w:lineRule="auto"/>
      <w:outlineLvl w:val="9"/>
    </w:pPr>
    <w:rPr>
      <w:sz w:val="32"/>
      <w:szCs w:val="32"/>
      <w:lang w:eastAsia="pl-PL"/>
    </w:rPr>
  </w:style>
  <w:style w:type="paragraph" w:styleId="Spistreci1">
    <w:name w:val="toc 1"/>
    <w:basedOn w:val="Normalny"/>
    <w:next w:val="Normalny"/>
    <w:autoRedefine/>
    <w:uiPriority w:val="39"/>
    <w:unhideWhenUsed/>
    <w:rsid w:val="00A3798F"/>
    <w:pPr>
      <w:spacing w:after="100"/>
    </w:pPr>
  </w:style>
  <w:style w:type="paragraph" w:styleId="Spistreci2">
    <w:name w:val="toc 2"/>
    <w:basedOn w:val="Normalny"/>
    <w:next w:val="Normalny"/>
    <w:autoRedefine/>
    <w:uiPriority w:val="39"/>
    <w:unhideWhenUsed/>
    <w:rsid w:val="00A3798F"/>
    <w:pPr>
      <w:spacing w:after="100"/>
      <w:ind w:left="220"/>
    </w:pPr>
  </w:style>
  <w:style w:type="character" w:styleId="Hipercze">
    <w:name w:val="Hyperlink"/>
    <w:basedOn w:val="Domylnaczcionkaakapitu"/>
    <w:uiPriority w:val="99"/>
    <w:unhideWhenUsed/>
    <w:rsid w:val="00A3798F"/>
    <w:rPr>
      <w:color w:val="0563C1" w:themeColor="hyperlink"/>
      <w:u w:val="single"/>
    </w:rPr>
  </w:style>
  <w:style w:type="character" w:styleId="Nierozpoznanawzmianka">
    <w:name w:val="Unresolved Mention"/>
    <w:basedOn w:val="Domylnaczcionkaakapitu"/>
    <w:uiPriority w:val="99"/>
    <w:semiHidden/>
    <w:unhideWhenUsed/>
    <w:rsid w:val="00FF7A37"/>
    <w:rPr>
      <w:color w:val="605E5C"/>
      <w:shd w:val="clear" w:color="auto" w:fill="E1DFDD"/>
    </w:rPr>
  </w:style>
  <w:style w:type="character" w:styleId="Odwoaniedokomentarza">
    <w:name w:val="annotation reference"/>
    <w:basedOn w:val="Domylnaczcionkaakapitu"/>
    <w:uiPriority w:val="99"/>
    <w:semiHidden/>
    <w:unhideWhenUsed/>
    <w:rsid w:val="00547F34"/>
    <w:rPr>
      <w:sz w:val="16"/>
      <w:szCs w:val="16"/>
    </w:rPr>
  </w:style>
  <w:style w:type="paragraph" w:styleId="Tekstkomentarza">
    <w:name w:val="annotation text"/>
    <w:basedOn w:val="Normalny"/>
    <w:link w:val="TekstkomentarzaZnak"/>
    <w:uiPriority w:val="99"/>
    <w:unhideWhenUsed/>
    <w:rsid w:val="00547F34"/>
    <w:pPr>
      <w:spacing w:after="160" w:line="240" w:lineRule="auto"/>
    </w:pPr>
    <w:rPr>
      <w:kern w:val="2"/>
      <w:sz w:val="20"/>
      <w:szCs w:val="20"/>
      <w14:ligatures w14:val="standardContextual"/>
    </w:rPr>
  </w:style>
  <w:style w:type="character" w:customStyle="1" w:styleId="TekstkomentarzaZnak">
    <w:name w:val="Tekst komentarza Znak"/>
    <w:basedOn w:val="Domylnaczcionkaakapitu"/>
    <w:link w:val="Tekstkomentarza"/>
    <w:uiPriority w:val="99"/>
    <w:rsid w:val="00547F34"/>
    <w:rPr>
      <w:sz w:val="20"/>
      <w:szCs w:val="20"/>
    </w:rPr>
  </w:style>
  <w:style w:type="paragraph" w:styleId="Poprawka">
    <w:name w:val="Revision"/>
    <w:hidden/>
    <w:uiPriority w:val="99"/>
    <w:semiHidden/>
    <w:rsid w:val="008E6D63"/>
    <w:pPr>
      <w:spacing w:after="0" w:line="240" w:lineRule="auto"/>
    </w:pPr>
    <w:rPr>
      <w:kern w:val="0"/>
      <w14:ligatures w14:val="none"/>
    </w:rPr>
  </w:style>
  <w:style w:type="paragraph" w:styleId="Tematkomentarza">
    <w:name w:val="annotation subject"/>
    <w:basedOn w:val="Tekstkomentarza"/>
    <w:next w:val="Tekstkomentarza"/>
    <w:link w:val="TematkomentarzaZnak"/>
    <w:uiPriority w:val="99"/>
    <w:semiHidden/>
    <w:unhideWhenUsed/>
    <w:rsid w:val="008E6D63"/>
    <w:pPr>
      <w:spacing w:after="200"/>
    </w:pPr>
    <w:rPr>
      <w:b/>
      <w:bCs/>
      <w:kern w:val="0"/>
      <w14:ligatures w14:val="none"/>
    </w:rPr>
  </w:style>
  <w:style w:type="character" w:customStyle="1" w:styleId="TematkomentarzaZnak">
    <w:name w:val="Temat komentarza Znak"/>
    <w:basedOn w:val="TekstkomentarzaZnak"/>
    <w:link w:val="Tematkomentarza"/>
    <w:uiPriority w:val="99"/>
    <w:semiHidden/>
    <w:rsid w:val="008E6D6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5581CBD0C0C84D9FE7350BF014DB71" ma:contentTypeVersion="3" ma:contentTypeDescription="Create a new document." ma:contentTypeScope="" ma:versionID="19009431041e8875cf3d28176d4d9117">
  <xsd:schema xmlns:xsd="http://www.w3.org/2001/XMLSchema" xmlns:xs="http://www.w3.org/2001/XMLSchema" xmlns:p="http://schemas.microsoft.com/office/2006/metadata/properties" xmlns:ns2="d1265fae-4f25-4f76-9cd6-262ca671e128" targetNamespace="http://schemas.microsoft.com/office/2006/metadata/properties" ma:root="true" ma:fieldsID="f2f72105e693edffb4c636d4c2bd2c44"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C79716-2246-4977-9D44-5FF3827C5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265fae-4f25-4f76-9cd6-262ca671e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F48179-11E1-4085-AD76-28A5FA1970E8}">
  <ds:schemaRefs>
    <ds:schemaRef ds:uri="http://schemas.openxmlformats.org/officeDocument/2006/bibliography"/>
  </ds:schemaRefs>
</ds:datastoreItem>
</file>

<file path=customXml/itemProps3.xml><?xml version="1.0" encoding="utf-8"?>
<ds:datastoreItem xmlns:ds="http://schemas.openxmlformats.org/officeDocument/2006/customXml" ds:itemID="{9C22D306-C3CF-4355-B910-5F985EA1FE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B248A6-C0A2-4B96-A4B6-79FF17E2365B}">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3730</Words>
  <Characters>24811</Characters>
  <Application>Microsoft Office Word</Application>
  <DocSecurity>0</DocSecurity>
  <Lines>451</Lines>
  <Paragraphs>212</Paragraphs>
  <ScaleCrop>false</ScaleCrop>
  <Company/>
  <LinksUpToDate>false</LinksUpToDate>
  <CharactersWithSpaces>28329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Kucharski</dc:creator>
  <cp:keywords/>
  <dc:description/>
  <cp:lastModifiedBy>Gadomski, Jakub (TAX IGI)</cp:lastModifiedBy>
  <cp:revision>17</cp:revision>
  <dcterms:created xsi:type="dcterms:W3CDTF">2025-11-19T17:00:00Z</dcterms:created>
  <dcterms:modified xsi:type="dcterms:W3CDTF">2025-12-23T10:27:00Z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